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 w:rsidR="002D4085">
              <w:rPr>
                <w:lang w:val="en-GB"/>
              </w:rPr>
              <w:t>Nemanjina</w:t>
            </w:r>
            <w:proofErr w:type="spellEnd"/>
            <w:r w:rsidR="002D4085">
              <w:rPr>
                <w:lang w:val="en-GB"/>
              </w:rPr>
              <w:t xml:space="preserve">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8E260D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2E2949">
              <w:rPr>
                <w:lang w:val="en-GB"/>
              </w:rPr>
              <w:t>e - public procurement number 32</w:t>
            </w:r>
            <w:r>
              <w:rPr>
                <w:lang w:val="en-GB"/>
              </w:rPr>
              <w:t>/2019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2E2949" w:rsidRDefault="002E2949" w:rsidP="002E2949">
            <w:pPr>
              <w:rPr>
                <w:sz w:val="22"/>
                <w:szCs w:val="22"/>
                <w:lang w:val="sr-Cyrl-CS"/>
              </w:rPr>
            </w:pPr>
            <w:r w:rsidRPr="00A32EFF">
              <w:rPr>
                <w:color w:val="222222"/>
                <w:lang w:val="en"/>
              </w:rPr>
              <w:t xml:space="preserve">Supervisory body services - Sector 1 and Sector 2 project engineer, </w:t>
            </w:r>
            <w:r>
              <w:rPr>
                <w:lang w:val="sr-Cyrl-CS"/>
              </w:rPr>
              <w:t>Supervision of Design and documentation – 71248000.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406B8" w:rsidP="002D4085">
            <w:r>
              <w:t>30</w:t>
            </w:r>
            <w:r w:rsidR="00D9269E">
              <w:t>.0</w:t>
            </w:r>
            <w:r>
              <w:t>7</w:t>
            </w:r>
            <w:r w:rsidR="00D9269E">
              <w:t>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E260D" w:rsidP="002D4085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27.01.2020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D4085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8E260D" w:rsidP="002D40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60D">
              <w:rPr>
                <w:rFonts w:ascii="Times New Roman" w:hAnsi="Times New Roman"/>
                <w:sz w:val="24"/>
                <w:szCs w:val="24"/>
                <w:lang w:val="en-GB"/>
              </w:rPr>
              <w:t>Continuation of the procedure after the adoption of the Decision rejecting the Request for the Protection of the Bidder's Rights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17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>2.2020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Services of the Republic Bodies, to the </w:t>
            </w:r>
            <w:r>
              <w:rPr>
                <w:rFonts w:eastAsia="Arial"/>
                <w:color w:val="000000"/>
              </w:rPr>
              <w:lastRenderedPageBreak/>
              <w:t xml:space="preserve">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</w:t>
            </w:r>
            <w:proofErr w:type="gramStart"/>
            <w:r w:rsidR="0047557E">
              <w:rPr>
                <w:rStyle w:val="Bodytext"/>
                <w:lang w:eastAsia="sr-Cyrl-CS"/>
              </w:rPr>
              <w:t>shall be held</w:t>
            </w:r>
            <w:proofErr w:type="gramEnd"/>
            <w:r w:rsidR="0047557E">
              <w:rPr>
                <w:rStyle w:val="Bodytext"/>
                <w:lang w:eastAsia="sr-Cyrl-CS"/>
              </w:rPr>
              <w:t xml:space="preserve">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8E260D">
              <w:rPr>
                <w:rStyle w:val="Bodytext"/>
                <w:b/>
                <w:lang w:eastAsia="sr-Cyrl-CS"/>
              </w:rPr>
              <w:t>17</w:t>
            </w:r>
            <w:r w:rsidR="00D9269E" w:rsidRPr="006E6772">
              <w:rPr>
                <w:rStyle w:val="Bodytext"/>
                <w:b/>
                <w:lang w:eastAsia="sr-Cyrl-CS"/>
              </w:rPr>
              <w:t>.0</w:t>
            </w:r>
            <w:r w:rsidR="008E260D">
              <w:rPr>
                <w:rStyle w:val="Bodytext"/>
                <w:b/>
                <w:lang w:eastAsia="sr-Cyrl-CS"/>
              </w:rPr>
              <w:t>2.2020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</w:rPr>
              <w:t>Tatjana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Radukic</w:t>
            </w:r>
            <w:proofErr w:type="spellEnd"/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>
      <w:bookmarkStart w:id="0" w:name="_GoBack"/>
      <w:bookmarkEnd w:id="0"/>
    </w:p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E260D"/>
    <w:rsid w:val="00B30F9B"/>
    <w:rsid w:val="00BE2F3B"/>
    <w:rsid w:val="00C95FA6"/>
    <w:rsid w:val="00D406B8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AF19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4</cp:revision>
  <cp:lastPrinted>2018-07-19T09:14:00Z</cp:lastPrinted>
  <dcterms:created xsi:type="dcterms:W3CDTF">2019-09-02T15:47:00Z</dcterms:created>
  <dcterms:modified xsi:type="dcterms:W3CDTF">2020-01-27T12:31:00Z</dcterms:modified>
</cp:coreProperties>
</file>