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736AC" w14:textId="14F86E41" w:rsidR="00641155" w:rsidRPr="00E725FE" w:rsidRDefault="004561AD" w:rsidP="00641155">
      <w:pPr>
        <w:pStyle w:val="oddl-nadpis"/>
        <w:widowControl/>
        <w:jc w:val="center"/>
        <w:rPr>
          <w:rFonts w:ascii="Times New Roman" w:hAnsi="Times New Roman"/>
          <w:color w:val="000000"/>
          <w:szCs w:val="24"/>
          <w:lang w:val="en-GB"/>
        </w:rPr>
      </w:pPr>
      <w:r>
        <w:rPr>
          <w:rFonts w:ascii="Times New Roman" w:hAnsi="Times New Roman"/>
          <w:color w:val="000000"/>
          <w:sz w:val="36"/>
          <w:szCs w:val="24"/>
          <w:lang w:val="sr-Cyrl-RS"/>
        </w:rPr>
        <w:t>КЊИГА 4</w:t>
      </w:r>
    </w:p>
    <w:p w14:paraId="16891A49" w14:textId="77777777" w:rsidR="00641155" w:rsidRPr="00E725FE" w:rsidRDefault="00641155" w:rsidP="00641155">
      <w:pPr>
        <w:pStyle w:val="oddl-nadpis"/>
        <w:widowControl/>
        <w:jc w:val="center"/>
        <w:rPr>
          <w:rFonts w:ascii="Times New Roman" w:hAnsi="Times New Roman"/>
          <w:color w:val="000000"/>
          <w:szCs w:val="24"/>
          <w:lang w:val="en-GB"/>
        </w:rPr>
      </w:pPr>
    </w:p>
    <w:p w14:paraId="24C22608" w14:textId="4C1BE995" w:rsidR="00641155" w:rsidRPr="00E725FE" w:rsidRDefault="004561AD" w:rsidP="00641155">
      <w:pPr>
        <w:pStyle w:val="oddl-nadpis"/>
        <w:widowControl/>
        <w:jc w:val="center"/>
        <w:rPr>
          <w:rFonts w:ascii="Times New Roman" w:hAnsi="Times New Roman"/>
          <w:color w:val="000000"/>
          <w:szCs w:val="24"/>
          <w:lang w:val="en-GB"/>
        </w:rPr>
      </w:pPr>
      <w:r>
        <w:rPr>
          <w:rFonts w:ascii="Times New Roman" w:hAnsi="Times New Roman"/>
          <w:color w:val="000000"/>
          <w:szCs w:val="24"/>
          <w:lang w:val="sr-Cyrl-RS"/>
        </w:rPr>
        <w:t>ФИНАНСИ</w:t>
      </w:r>
      <w:r w:rsidR="007B0FCC">
        <w:rPr>
          <w:rFonts w:ascii="Times New Roman" w:hAnsi="Times New Roman"/>
          <w:color w:val="000000"/>
          <w:szCs w:val="24"/>
          <w:lang w:val="en-US"/>
        </w:rPr>
        <w:t>J</w:t>
      </w:r>
      <w:r>
        <w:rPr>
          <w:rFonts w:ascii="Times New Roman" w:hAnsi="Times New Roman"/>
          <w:color w:val="000000"/>
          <w:szCs w:val="24"/>
          <w:lang w:val="sr-Cyrl-RS"/>
        </w:rPr>
        <w:t>СКА ПОНУДА</w:t>
      </w:r>
      <w:r w:rsidR="00641155" w:rsidRPr="00E725FE">
        <w:rPr>
          <w:rFonts w:ascii="Times New Roman" w:hAnsi="Times New Roman"/>
          <w:color w:val="000000"/>
          <w:szCs w:val="24"/>
          <w:lang w:val="en-GB"/>
        </w:rPr>
        <w:t xml:space="preserve"> </w:t>
      </w:r>
    </w:p>
    <w:p w14:paraId="4739CDA2" w14:textId="77777777" w:rsidR="00641155" w:rsidRPr="00E725FE" w:rsidRDefault="00641155" w:rsidP="00641155">
      <w:pPr>
        <w:jc w:val="center"/>
        <w:rPr>
          <w:b/>
          <w:color w:val="000000"/>
        </w:rPr>
      </w:pPr>
    </w:p>
    <w:p w14:paraId="061EECFA" w14:textId="77777777" w:rsidR="00641155" w:rsidRPr="00E725FE" w:rsidRDefault="00641155" w:rsidP="00641155">
      <w:pPr>
        <w:jc w:val="both"/>
        <w:rPr>
          <w:b/>
          <w:color w:val="000000"/>
          <w:sz w:val="22"/>
          <w:szCs w:val="22"/>
        </w:rPr>
      </w:pPr>
    </w:p>
    <w:p w14:paraId="6B75E5D8" w14:textId="77777777" w:rsidR="00641155" w:rsidRDefault="00641155" w:rsidP="00641155">
      <w:pPr>
        <w:jc w:val="both"/>
        <w:rPr>
          <w:b/>
          <w:color w:val="000000"/>
          <w:sz w:val="22"/>
          <w:szCs w:val="22"/>
        </w:rPr>
      </w:pPr>
    </w:p>
    <w:p w14:paraId="24FF840F" w14:textId="1779E95F" w:rsidR="00C1219C" w:rsidRPr="00C1219C" w:rsidRDefault="004561AD" w:rsidP="00641155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  <w:lang w:val="sr-Cyrl-RS"/>
        </w:rPr>
        <w:t>Садржај</w:t>
      </w:r>
    </w:p>
    <w:p w14:paraId="7979FF33" w14:textId="77777777" w:rsidR="00C1219C" w:rsidRPr="00E725FE" w:rsidRDefault="00C1219C" w:rsidP="00641155">
      <w:pPr>
        <w:jc w:val="both"/>
        <w:rPr>
          <w:b/>
          <w:color w:val="000000"/>
          <w:sz w:val="22"/>
          <w:szCs w:val="22"/>
        </w:rPr>
      </w:pPr>
    </w:p>
    <w:p w14:paraId="32F8DAAF" w14:textId="56DAEB36" w:rsidR="00641155" w:rsidRPr="004561AD" w:rsidRDefault="004561AD" w:rsidP="00C1219C">
      <w:pPr>
        <w:tabs>
          <w:tab w:val="left" w:pos="3969"/>
        </w:tabs>
        <w:rPr>
          <w:b/>
          <w:color w:val="000000"/>
          <w:sz w:val="22"/>
          <w:szCs w:val="22"/>
          <w:lang w:val="sr-Cyrl-RS"/>
        </w:rPr>
      </w:pPr>
      <w:r>
        <w:rPr>
          <w:b/>
          <w:color w:val="000000"/>
          <w:sz w:val="22"/>
          <w:szCs w:val="22"/>
          <w:lang w:val="sr-Cyrl-RS"/>
        </w:rPr>
        <w:t>4.3.1 - Увод</w:t>
      </w:r>
    </w:p>
    <w:p w14:paraId="32AB89BD" w14:textId="77777777" w:rsidR="004561AD" w:rsidRPr="00E725FE" w:rsidRDefault="004561AD" w:rsidP="00C1219C">
      <w:pPr>
        <w:tabs>
          <w:tab w:val="left" w:pos="3969"/>
        </w:tabs>
        <w:rPr>
          <w:b/>
          <w:color w:val="000000"/>
          <w:sz w:val="22"/>
          <w:szCs w:val="22"/>
        </w:rPr>
      </w:pPr>
    </w:p>
    <w:p w14:paraId="0FEA27AC" w14:textId="6E492E9D" w:rsidR="00641155" w:rsidRPr="004561AD" w:rsidRDefault="00641155" w:rsidP="00C1219C">
      <w:pPr>
        <w:tabs>
          <w:tab w:val="left" w:pos="3969"/>
        </w:tabs>
        <w:rPr>
          <w:b/>
          <w:color w:val="000000"/>
          <w:sz w:val="22"/>
          <w:szCs w:val="22"/>
          <w:lang w:val="sr-Cyrl-RS"/>
        </w:rPr>
      </w:pPr>
      <w:r w:rsidRPr="00E725FE">
        <w:rPr>
          <w:b/>
          <w:color w:val="000000"/>
          <w:sz w:val="22"/>
          <w:szCs w:val="22"/>
        </w:rPr>
        <w:t xml:space="preserve">4.3.2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</w:t>
      </w:r>
      <w:r w:rsidR="004561AD">
        <w:rPr>
          <w:b/>
          <w:color w:val="000000"/>
          <w:sz w:val="22"/>
          <w:szCs w:val="22"/>
          <w:lang w:val="sr-Cyrl-RS"/>
        </w:rPr>
        <w:t>Предмер радова</w:t>
      </w:r>
    </w:p>
    <w:p w14:paraId="3AFDF25A" w14:textId="757E7045" w:rsidR="00641155" w:rsidRPr="00E725FE" w:rsidRDefault="00641155" w:rsidP="00E54223">
      <w:pPr>
        <w:tabs>
          <w:tab w:val="left" w:pos="3969"/>
        </w:tabs>
        <w:rPr>
          <w:b/>
          <w:color w:val="000000"/>
        </w:rPr>
      </w:pPr>
    </w:p>
    <w:p w14:paraId="3904C81D" w14:textId="70B254FA" w:rsidR="00641155" w:rsidRDefault="00641155" w:rsidP="004561AD">
      <w:pPr>
        <w:tabs>
          <w:tab w:val="left" w:pos="3969"/>
        </w:tabs>
        <w:ind w:right="655"/>
        <w:jc w:val="center"/>
        <w:rPr>
          <w:b/>
          <w:color w:val="000000"/>
          <w:sz w:val="22"/>
          <w:szCs w:val="22"/>
          <w:lang w:val="sr-Cyrl-RS"/>
        </w:rPr>
      </w:pPr>
      <w:r w:rsidRPr="00E725FE">
        <w:rPr>
          <w:b/>
          <w:color w:val="000000"/>
        </w:rPr>
        <w:br w:type="page"/>
      </w:r>
      <w:r w:rsidR="004561AD">
        <w:rPr>
          <w:b/>
          <w:color w:val="000000"/>
          <w:lang w:val="sr-Cyrl-RS"/>
        </w:rPr>
        <w:lastRenderedPageBreak/>
        <w:t xml:space="preserve">Поглавље </w:t>
      </w:r>
      <w:r w:rsidRPr="00E725FE">
        <w:rPr>
          <w:b/>
          <w:color w:val="000000"/>
          <w:sz w:val="22"/>
          <w:szCs w:val="22"/>
        </w:rPr>
        <w:t xml:space="preserve">4.3.1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</w:t>
      </w:r>
      <w:r w:rsidR="004561AD">
        <w:rPr>
          <w:b/>
          <w:color w:val="000000"/>
          <w:sz w:val="22"/>
          <w:szCs w:val="22"/>
          <w:lang w:val="sr-Cyrl-RS"/>
        </w:rPr>
        <w:t>Увод</w:t>
      </w:r>
    </w:p>
    <w:p w14:paraId="0472F8C7" w14:textId="77777777" w:rsidR="004561AD" w:rsidRPr="00E725FE" w:rsidRDefault="004561AD" w:rsidP="004561AD">
      <w:pPr>
        <w:tabs>
          <w:tab w:val="left" w:pos="3969"/>
        </w:tabs>
        <w:ind w:right="655"/>
        <w:jc w:val="center"/>
        <w:rPr>
          <w:color w:val="000000"/>
          <w:sz w:val="22"/>
          <w:szCs w:val="22"/>
        </w:rPr>
      </w:pPr>
    </w:p>
    <w:p w14:paraId="077DCACB" w14:textId="328FB844" w:rsidR="00641155" w:rsidRPr="001937BE" w:rsidRDefault="00641155" w:rsidP="00641155">
      <w:pPr>
        <w:jc w:val="both"/>
        <w:rPr>
          <w:b/>
          <w:lang w:val="sr-Cyrl-RS"/>
        </w:rPr>
      </w:pPr>
      <w:r w:rsidRPr="00C1219C">
        <w:rPr>
          <w:b/>
        </w:rPr>
        <w:t xml:space="preserve">1. </w:t>
      </w:r>
      <w:r w:rsidRPr="00C1219C">
        <w:rPr>
          <w:b/>
        </w:rPr>
        <w:tab/>
      </w:r>
      <w:r w:rsidR="007B0FCC">
        <w:rPr>
          <w:b/>
        </w:rPr>
        <w:t>O</w:t>
      </w:r>
      <w:r w:rsidR="001937BE">
        <w:rPr>
          <w:b/>
          <w:lang w:val="sr-Cyrl-RS"/>
        </w:rPr>
        <w:t>пште</w:t>
      </w:r>
    </w:p>
    <w:p w14:paraId="7FD98171" w14:textId="77777777" w:rsidR="00641155" w:rsidRPr="00E725FE" w:rsidRDefault="00641155" w:rsidP="00641155">
      <w:pPr>
        <w:jc w:val="both"/>
        <w:rPr>
          <w:sz w:val="22"/>
          <w:szCs w:val="22"/>
        </w:rPr>
      </w:pPr>
    </w:p>
    <w:p w14:paraId="5647D8FD" w14:textId="5D226000" w:rsidR="00641155" w:rsidRPr="00E725FE" w:rsidRDefault="00641155" w:rsidP="00641155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1.1</w:t>
      </w:r>
      <w:r w:rsidRPr="00E725FE">
        <w:rPr>
          <w:sz w:val="22"/>
          <w:szCs w:val="22"/>
        </w:rPr>
        <w:tab/>
      </w:r>
      <w:r w:rsidR="005D5888">
        <w:rPr>
          <w:sz w:val="22"/>
          <w:szCs w:val="22"/>
          <w:lang w:val="sr-Cyrl-RS"/>
        </w:rPr>
        <w:t>Предмер радова</w:t>
      </w:r>
      <w:r w:rsidRPr="00E725FE">
        <w:rPr>
          <w:sz w:val="22"/>
          <w:szCs w:val="22"/>
        </w:rPr>
        <w:t xml:space="preserve"> (</w:t>
      </w:r>
      <w:r w:rsidR="005D5888">
        <w:rPr>
          <w:sz w:val="22"/>
          <w:szCs w:val="22"/>
          <w:u w:val="single"/>
          <w:lang w:val="sr-Cyrl-RS"/>
        </w:rPr>
        <w:t>Књига</w:t>
      </w:r>
      <w:r w:rsidR="007B0FCC">
        <w:rPr>
          <w:sz w:val="22"/>
          <w:szCs w:val="22"/>
          <w:u w:val="single"/>
        </w:rPr>
        <w:t xml:space="preserve"> </w:t>
      </w:r>
      <w:r w:rsidRPr="00E725FE">
        <w:rPr>
          <w:sz w:val="22"/>
          <w:szCs w:val="22"/>
          <w:u w:val="single"/>
        </w:rPr>
        <w:t>4.3.2</w:t>
      </w:r>
      <w:r w:rsidRPr="00E725FE">
        <w:rPr>
          <w:sz w:val="22"/>
          <w:szCs w:val="22"/>
        </w:rPr>
        <w:t xml:space="preserve">) </w:t>
      </w:r>
      <w:r w:rsidR="007B0FCC">
        <w:rPr>
          <w:sz w:val="22"/>
          <w:szCs w:val="22"/>
          <w:lang w:val="sr-Cyrl-RS"/>
        </w:rPr>
        <w:t>је документ који садржи детаљан преглед радова који ће се извести по уговору о јединичној цени</w:t>
      </w:r>
      <w:r w:rsidR="005D5888">
        <w:rPr>
          <w:sz w:val="22"/>
          <w:szCs w:val="22"/>
          <w:lang w:val="sr-Cyrl-RS"/>
        </w:rPr>
        <w:t>, и указује на количину сваке ставке и одговарајућу јединичну цену. Количине наведене у Предмеру радова су процењене количине.</w:t>
      </w:r>
    </w:p>
    <w:p w14:paraId="1D5C5561" w14:textId="77777777" w:rsidR="00641155" w:rsidRPr="00E725FE" w:rsidRDefault="00641155" w:rsidP="00641155">
      <w:pPr>
        <w:jc w:val="both"/>
        <w:rPr>
          <w:sz w:val="22"/>
          <w:szCs w:val="22"/>
        </w:rPr>
      </w:pPr>
    </w:p>
    <w:p w14:paraId="7A441A30" w14:textId="3E2B3F61" w:rsidR="00641155" w:rsidRDefault="005D5888" w:rsidP="00641155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Износ за плаћање ће се рачунати мерењем стварних количина изведених радова и применом јединичних цена на количине сваке изведене ставке</w:t>
      </w:r>
      <w:r w:rsidR="00641155" w:rsidRPr="00E725FE">
        <w:rPr>
          <w:sz w:val="22"/>
          <w:szCs w:val="22"/>
        </w:rPr>
        <w:t>.</w:t>
      </w:r>
    </w:p>
    <w:p w14:paraId="21ADAD3C" w14:textId="77777777" w:rsidR="00641155" w:rsidRPr="00E725FE" w:rsidRDefault="00641155" w:rsidP="00641155">
      <w:pPr>
        <w:jc w:val="both"/>
        <w:rPr>
          <w:sz w:val="22"/>
          <w:szCs w:val="22"/>
        </w:rPr>
      </w:pPr>
    </w:p>
    <w:p w14:paraId="1EDB8BC6" w14:textId="35AE21FA" w:rsidR="00641155" w:rsidRPr="00C1219C" w:rsidRDefault="00641155" w:rsidP="00641155">
      <w:pPr>
        <w:jc w:val="both"/>
        <w:rPr>
          <w:b/>
        </w:rPr>
      </w:pPr>
      <w:r w:rsidRPr="00C1219C">
        <w:rPr>
          <w:b/>
        </w:rPr>
        <w:t>2.</w:t>
      </w:r>
      <w:r w:rsidRPr="00C1219C">
        <w:rPr>
          <w:b/>
        </w:rPr>
        <w:tab/>
      </w:r>
      <w:r w:rsidR="00694BE8">
        <w:rPr>
          <w:b/>
          <w:lang w:val="sr-Cyrl-RS"/>
        </w:rPr>
        <w:t>Специфично за књигу</w:t>
      </w:r>
      <w:r w:rsidRPr="00C1219C">
        <w:rPr>
          <w:b/>
        </w:rPr>
        <w:t xml:space="preserve"> 4.3.2</w:t>
      </w:r>
    </w:p>
    <w:p w14:paraId="678DEE83" w14:textId="77777777" w:rsidR="00641155" w:rsidRPr="00E725FE" w:rsidRDefault="00641155" w:rsidP="00641155">
      <w:pPr>
        <w:jc w:val="both"/>
        <w:rPr>
          <w:sz w:val="22"/>
          <w:szCs w:val="22"/>
        </w:rPr>
      </w:pPr>
    </w:p>
    <w:p w14:paraId="7E3AB47B" w14:textId="234EEB2E" w:rsidR="00D02BAD" w:rsidRDefault="00641155" w:rsidP="00641155">
      <w:pPr>
        <w:ind w:left="720" w:hanging="720"/>
        <w:jc w:val="both"/>
        <w:rPr>
          <w:sz w:val="22"/>
          <w:szCs w:val="22"/>
          <w:lang w:val="sr-Cyrl-RS"/>
        </w:rPr>
      </w:pPr>
      <w:r w:rsidRPr="00E725FE">
        <w:rPr>
          <w:sz w:val="22"/>
          <w:szCs w:val="22"/>
        </w:rPr>
        <w:t>2.1</w:t>
      </w:r>
      <w:r w:rsidRPr="00E725FE">
        <w:rPr>
          <w:sz w:val="22"/>
          <w:szCs w:val="22"/>
        </w:rPr>
        <w:tab/>
      </w:r>
      <w:r w:rsidR="00694BE8">
        <w:rPr>
          <w:sz w:val="22"/>
          <w:szCs w:val="22"/>
          <w:lang w:val="sr-Cyrl-RS"/>
        </w:rPr>
        <w:t xml:space="preserve">Цене убачене у Предмер радова и распоред цена треба да обухвате укупне вредности радова описаних у ставкама, укључујући све трошкове и издатке који могу бити потребни за изградњу описаних радова, заједно са свим неопходним привременим радовима и </w:t>
      </w:r>
      <w:r w:rsidR="00D02BAD">
        <w:rPr>
          <w:sz w:val="22"/>
          <w:szCs w:val="22"/>
          <w:lang w:val="sr-Cyrl-RS"/>
        </w:rPr>
        <w:t>објекти</w:t>
      </w:r>
      <w:r w:rsidR="00694BE8">
        <w:rPr>
          <w:sz w:val="22"/>
          <w:szCs w:val="22"/>
          <w:lang w:val="sr-Cyrl-RS"/>
        </w:rPr>
        <w:t xml:space="preserve">ма као и свим општим ризицима, обавезама и </w:t>
      </w:r>
      <w:r w:rsidR="00D02BAD">
        <w:rPr>
          <w:sz w:val="22"/>
          <w:szCs w:val="22"/>
          <w:lang w:val="sr-Cyrl-RS"/>
        </w:rPr>
        <w:t xml:space="preserve">дужностима наведеним или имплицираним у документима на којима се заснива тендер. Претпоставља се да су трошкови оснивања, зараде и плаћања по свим обавезама рамномерно распоређени у свим јединичним ценама. </w:t>
      </w:r>
    </w:p>
    <w:p w14:paraId="7625E305" w14:textId="77777777" w:rsidR="00641155" w:rsidRPr="00E725FE" w:rsidRDefault="00641155" w:rsidP="00641155">
      <w:pPr>
        <w:jc w:val="both"/>
        <w:rPr>
          <w:sz w:val="22"/>
          <w:szCs w:val="22"/>
        </w:rPr>
      </w:pPr>
    </w:p>
    <w:p w14:paraId="26832F3A" w14:textId="0317F654" w:rsidR="00641155" w:rsidRPr="00E725FE" w:rsidRDefault="00641155" w:rsidP="00641155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2.2</w:t>
      </w:r>
      <w:r w:rsidRPr="00E725FE">
        <w:rPr>
          <w:sz w:val="22"/>
          <w:szCs w:val="22"/>
        </w:rPr>
        <w:tab/>
      </w:r>
      <w:r w:rsidR="004C1CD6">
        <w:rPr>
          <w:sz w:val="22"/>
          <w:szCs w:val="22"/>
          <w:lang w:val="sr-Cyrl-RS"/>
        </w:rPr>
        <w:t xml:space="preserve">Осим ако техничке спецификације или Предмер радова и распоред цена конкретно и изричито не налажу другачије, мериће се само стални радови. </w:t>
      </w:r>
    </w:p>
    <w:p w14:paraId="11B79A04" w14:textId="77777777" w:rsidR="00641155" w:rsidRPr="00E725FE" w:rsidRDefault="00641155" w:rsidP="00641155">
      <w:pPr>
        <w:jc w:val="both"/>
        <w:rPr>
          <w:sz w:val="22"/>
          <w:szCs w:val="22"/>
        </w:rPr>
      </w:pPr>
    </w:p>
    <w:p w14:paraId="4B9C4C0A" w14:textId="347E5F17" w:rsidR="00641155" w:rsidRPr="00E725FE" w:rsidRDefault="00641155" w:rsidP="00A10BB1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2.3</w:t>
      </w:r>
      <w:r w:rsidRPr="00E725FE">
        <w:rPr>
          <w:sz w:val="22"/>
          <w:szCs w:val="22"/>
        </w:rPr>
        <w:tab/>
      </w:r>
      <w:r w:rsidR="004C1CD6">
        <w:rPr>
          <w:sz w:val="22"/>
          <w:szCs w:val="22"/>
          <w:lang w:val="sr-Cyrl-RS"/>
        </w:rPr>
        <w:t>Неће бити надокнаде за изгубљен материјал или део истог приликом транспорта или сабијања.</w:t>
      </w:r>
    </w:p>
    <w:p w14:paraId="461E0B80" w14:textId="77777777" w:rsidR="00641155" w:rsidRPr="00E725FE" w:rsidRDefault="00641155" w:rsidP="00641155">
      <w:pPr>
        <w:jc w:val="both"/>
        <w:rPr>
          <w:sz w:val="22"/>
          <w:szCs w:val="22"/>
        </w:rPr>
      </w:pPr>
    </w:p>
    <w:p w14:paraId="09AC0E9C" w14:textId="2614CAD2" w:rsidR="009C08FF" w:rsidRDefault="00641155" w:rsidP="00617700">
      <w:pPr>
        <w:ind w:left="720" w:hanging="720"/>
        <w:jc w:val="both"/>
        <w:rPr>
          <w:sz w:val="22"/>
          <w:szCs w:val="22"/>
        </w:rPr>
      </w:pPr>
      <w:bookmarkStart w:id="0" w:name="_Toc445873047"/>
      <w:bookmarkStart w:id="1" w:name="_Toc445873666"/>
      <w:bookmarkStart w:id="2" w:name="_Toc445874384"/>
      <w:bookmarkStart w:id="3" w:name="_Toc445874531"/>
      <w:bookmarkStart w:id="4" w:name="_Toc451160374"/>
      <w:bookmarkStart w:id="5" w:name="_Toc458342639"/>
      <w:bookmarkStart w:id="6" w:name="_Toc458343925"/>
      <w:bookmarkStart w:id="7" w:name="_Toc461511220"/>
      <w:bookmarkStart w:id="8" w:name="_Toc465235746"/>
      <w:bookmarkStart w:id="9" w:name="_Toc469140118"/>
      <w:r w:rsidRPr="00E725FE">
        <w:rPr>
          <w:sz w:val="22"/>
          <w:szCs w:val="22"/>
        </w:rPr>
        <w:t>2.4</w:t>
      </w:r>
      <w:r w:rsidRPr="00E725FE">
        <w:rPr>
          <w:sz w:val="22"/>
          <w:szCs w:val="22"/>
        </w:rPr>
        <w:tab/>
      </w:r>
      <w:r w:rsidR="004C1CD6">
        <w:rPr>
          <w:sz w:val="22"/>
          <w:szCs w:val="22"/>
          <w:lang w:val="sr-Cyrl-RS"/>
        </w:rPr>
        <w:t>Цене предмера радова, распоред</w:t>
      </w:r>
      <w:r w:rsidR="001E26CF">
        <w:rPr>
          <w:sz w:val="22"/>
          <w:szCs w:val="22"/>
          <w:lang w:val="en-US"/>
        </w:rPr>
        <w:t>a</w:t>
      </w:r>
      <w:r w:rsidR="004C1CD6">
        <w:rPr>
          <w:sz w:val="22"/>
          <w:szCs w:val="22"/>
          <w:lang w:val="sr-Cyrl-RS"/>
        </w:rPr>
        <w:t xml:space="preserve"> трошкова и дневног распореда рада су свеобухватне и укључују </w:t>
      </w:r>
      <w:r w:rsidR="001E26CF">
        <w:rPr>
          <w:sz w:val="22"/>
          <w:szCs w:val="22"/>
          <w:lang w:val="sr-Cyrl-RS"/>
        </w:rPr>
        <w:t>сваки неослобођени порез или фискалну дажбину.</w:t>
      </w:r>
      <w:r w:rsidR="00AC5790">
        <w:rPr>
          <w:sz w:val="22"/>
          <w:szCs w:val="22"/>
          <w:lang w:val="sr-Cyrl-RS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28B939BC" w14:textId="77777777" w:rsidR="00844C76" w:rsidRDefault="00844C76" w:rsidP="00617700">
      <w:pPr>
        <w:ind w:left="720" w:hanging="720"/>
        <w:jc w:val="both"/>
        <w:rPr>
          <w:sz w:val="22"/>
          <w:szCs w:val="22"/>
        </w:rPr>
      </w:pPr>
    </w:p>
    <w:p w14:paraId="64E8AA93" w14:textId="6AD001B8" w:rsidR="00641155" w:rsidRPr="00E725FE" w:rsidRDefault="00844C76" w:rsidP="00E54223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2.5</w:t>
      </w:r>
      <w:r>
        <w:rPr>
          <w:sz w:val="22"/>
          <w:szCs w:val="22"/>
        </w:rPr>
        <w:tab/>
      </w:r>
      <w:r w:rsidR="00847AE4">
        <w:rPr>
          <w:sz w:val="22"/>
          <w:szCs w:val="22"/>
          <w:lang w:val="sr-Cyrl-RS"/>
        </w:rPr>
        <w:t xml:space="preserve">Јединице за мерење које се примењене у приложеној техничкој документацији су јединице Међународног система јединица </w:t>
      </w:r>
      <w:r w:rsidR="00641155" w:rsidRPr="00E725FE">
        <w:rPr>
          <w:sz w:val="22"/>
          <w:szCs w:val="22"/>
        </w:rPr>
        <w:t xml:space="preserve">(SI). </w:t>
      </w:r>
      <w:r w:rsidR="00847AE4">
        <w:rPr>
          <w:sz w:val="22"/>
          <w:szCs w:val="22"/>
          <w:lang w:val="sr-Cyrl-RS"/>
        </w:rPr>
        <w:t>Примена других јединица за мерења, цене, детаљн</w:t>
      </w:r>
      <w:r w:rsidR="00AC5790">
        <w:rPr>
          <w:sz w:val="22"/>
          <w:szCs w:val="22"/>
          <w:lang w:val="en-US"/>
        </w:rPr>
        <w:t>e</w:t>
      </w:r>
      <w:r w:rsidR="00847AE4">
        <w:rPr>
          <w:sz w:val="22"/>
          <w:szCs w:val="22"/>
          <w:lang w:val="sr-Cyrl-RS"/>
        </w:rPr>
        <w:t xml:space="preserve"> цртеж</w:t>
      </w:r>
      <w:r w:rsidR="00AC5790">
        <w:rPr>
          <w:sz w:val="22"/>
          <w:szCs w:val="22"/>
          <w:lang w:val="en-US"/>
        </w:rPr>
        <w:t>e</w:t>
      </w:r>
      <w:r w:rsidR="00847AE4">
        <w:rPr>
          <w:sz w:val="22"/>
          <w:szCs w:val="22"/>
          <w:lang w:val="sr-Cyrl-RS"/>
        </w:rPr>
        <w:t xml:space="preserve"> итд. није дозвољена </w:t>
      </w:r>
      <w:r w:rsidR="00641155" w:rsidRPr="00E725FE">
        <w:rPr>
          <w:sz w:val="22"/>
          <w:szCs w:val="22"/>
        </w:rPr>
        <w:t>(</w:t>
      </w:r>
      <w:r w:rsidR="00847AE4">
        <w:rPr>
          <w:sz w:val="22"/>
          <w:szCs w:val="22"/>
          <w:lang w:val="sr-Cyrl-RS"/>
        </w:rPr>
        <w:t>Све јединице које нису наведене у техн</w:t>
      </w:r>
      <w:r w:rsidR="00261FF2">
        <w:rPr>
          <w:sz w:val="22"/>
          <w:szCs w:val="22"/>
          <w:lang w:val="sr-Cyrl-RS"/>
        </w:rPr>
        <w:t>ичкој документацији морају да буду изражене у Међународном систему</w:t>
      </w:r>
      <w:r w:rsidR="00641155" w:rsidRPr="00E725FE">
        <w:rPr>
          <w:sz w:val="22"/>
          <w:szCs w:val="22"/>
        </w:rPr>
        <w:t>)</w:t>
      </w:r>
      <w:r w:rsidR="00261FF2">
        <w:rPr>
          <w:sz w:val="22"/>
          <w:szCs w:val="22"/>
          <w:lang w:val="sr-Cyrl-RS"/>
        </w:rPr>
        <w:t>. Скраћенице које се користе у предмеру радова се тумаче на следећи начин</w:t>
      </w:r>
      <w:r w:rsidR="00641155" w:rsidRPr="00E725FE">
        <w:rPr>
          <w:sz w:val="22"/>
          <w:szCs w:val="22"/>
        </w:rPr>
        <w:t>:</w:t>
      </w:r>
    </w:p>
    <w:p w14:paraId="7E0BE884" w14:textId="72951202" w:rsidR="00641155" w:rsidRPr="00261FF2" w:rsidRDefault="00641155" w:rsidP="00847AE4">
      <w:pPr>
        <w:keepNext/>
        <w:keepLines/>
        <w:ind w:left="1843" w:hanging="992"/>
        <w:jc w:val="both"/>
        <w:rPr>
          <w:sz w:val="22"/>
          <w:szCs w:val="22"/>
          <w:lang w:val="sr-Cyrl-RS"/>
        </w:rPr>
      </w:pPr>
      <w:r w:rsidRPr="00E725FE">
        <w:rPr>
          <w:sz w:val="22"/>
          <w:szCs w:val="22"/>
        </w:rPr>
        <w:t>mm</w:t>
      </w:r>
      <w:r w:rsidRPr="00E725FE">
        <w:rPr>
          <w:sz w:val="22"/>
          <w:szCs w:val="22"/>
        </w:rPr>
        <w:tab/>
      </w:r>
      <w:r w:rsidR="00847AE4">
        <w:rPr>
          <w:sz w:val="22"/>
          <w:szCs w:val="22"/>
          <w:lang w:val="sr-Cyrl-RS"/>
        </w:rPr>
        <w:t>означава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милиметар</w:t>
      </w:r>
    </w:p>
    <w:p w14:paraId="29E3FE79" w14:textId="51550010" w:rsidR="00641155" w:rsidRPr="00261FF2" w:rsidRDefault="00641155" w:rsidP="00C1219C">
      <w:pPr>
        <w:keepNext/>
        <w:keepLines/>
        <w:ind w:left="1843" w:hanging="992"/>
        <w:jc w:val="both"/>
        <w:rPr>
          <w:sz w:val="22"/>
          <w:szCs w:val="22"/>
          <w:lang w:val="sr-Cyrl-RS"/>
        </w:rPr>
      </w:pPr>
      <w:r w:rsidRPr="00E725FE">
        <w:rPr>
          <w:sz w:val="22"/>
          <w:szCs w:val="22"/>
        </w:rPr>
        <w:t>m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означава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метар</w:t>
      </w:r>
    </w:p>
    <w:p w14:paraId="2AA63ECD" w14:textId="0905292C" w:rsidR="00641155" w:rsidRPr="00261FF2" w:rsidRDefault="00641155" w:rsidP="00C1219C">
      <w:pPr>
        <w:keepNext/>
        <w:keepLines/>
        <w:ind w:left="1843" w:hanging="992"/>
        <w:jc w:val="both"/>
        <w:rPr>
          <w:sz w:val="22"/>
          <w:szCs w:val="22"/>
          <w:lang w:val="sr-Cyrl-RS"/>
        </w:rPr>
      </w:pPr>
      <w:r w:rsidRPr="00E725FE">
        <w:rPr>
          <w:sz w:val="22"/>
          <w:szCs w:val="22"/>
        </w:rPr>
        <w:t>mm²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означава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квадратни милиметар</w:t>
      </w:r>
    </w:p>
    <w:p w14:paraId="46C405F4" w14:textId="48803DB5" w:rsidR="00641155" w:rsidRPr="00261FF2" w:rsidRDefault="00641155" w:rsidP="00C1219C">
      <w:pPr>
        <w:keepNext/>
        <w:keepLines/>
        <w:ind w:left="1843" w:hanging="992"/>
        <w:jc w:val="both"/>
        <w:rPr>
          <w:sz w:val="22"/>
          <w:szCs w:val="22"/>
          <w:lang w:val="sr-Cyrl-RS"/>
        </w:rPr>
      </w:pPr>
      <w:r w:rsidRPr="00E725FE">
        <w:rPr>
          <w:sz w:val="22"/>
          <w:szCs w:val="22"/>
        </w:rPr>
        <w:t>m²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означава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квадратни метар</w:t>
      </w:r>
    </w:p>
    <w:p w14:paraId="6925466B" w14:textId="0A5AC60B" w:rsidR="00641155" w:rsidRPr="00261FF2" w:rsidRDefault="00641155" w:rsidP="00C1219C">
      <w:pPr>
        <w:keepNext/>
        <w:keepLines/>
        <w:ind w:left="1843" w:hanging="992"/>
        <w:jc w:val="both"/>
        <w:rPr>
          <w:sz w:val="22"/>
          <w:szCs w:val="22"/>
          <w:lang w:val="sr-Cyrl-RS"/>
        </w:rPr>
      </w:pPr>
      <w:r w:rsidRPr="00E725FE">
        <w:rPr>
          <w:sz w:val="22"/>
          <w:szCs w:val="22"/>
        </w:rPr>
        <w:t>m³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означава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кубни метар</w:t>
      </w:r>
    </w:p>
    <w:p w14:paraId="560B5C79" w14:textId="2E8887CF" w:rsidR="00641155" w:rsidRPr="00261FF2" w:rsidRDefault="00641155" w:rsidP="00C1219C">
      <w:pPr>
        <w:keepNext/>
        <w:keepLines/>
        <w:ind w:left="1843" w:hanging="992"/>
        <w:jc w:val="both"/>
        <w:rPr>
          <w:sz w:val="22"/>
          <w:szCs w:val="22"/>
          <w:lang w:val="sr-Cyrl-RS"/>
        </w:rPr>
      </w:pPr>
      <w:r w:rsidRPr="00E725FE">
        <w:rPr>
          <w:sz w:val="22"/>
          <w:szCs w:val="22"/>
        </w:rPr>
        <w:t>kg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означава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килограм</w:t>
      </w:r>
    </w:p>
    <w:p w14:paraId="0CE7737D" w14:textId="7BF791A5" w:rsidR="00641155" w:rsidRPr="00E725FE" w:rsidRDefault="00641155" w:rsidP="00C1219C">
      <w:pPr>
        <w:keepNext/>
        <w:keepLines/>
        <w:ind w:left="1843" w:hanging="992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to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означава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тон</w:t>
      </w:r>
      <w:r w:rsidRPr="00E725FE">
        <w:rPr>
          <w:sz w:val="22"/>
          <w:szCs w:val="22"/>
        </w:rPr>
        <w:t xml:space="preserve"> (1000 kg)</w:t>
      </w:r>
    </w:p>
    <w:p w14:paraId="26463A9C" w14:textId="7F8DF20D" w:rsidR="00641155" w:rsidRPr="00261FF2" w:rsidRDefault="00641155" w:rsidP="00C1219C">
      <w:pPr>
        <w:keepNext/>
        <w:keepLines/>
        <w:ind w:left="1843" w:hanging="992"/>
        <w:jc w:val="both"/>
        <w:rPr>
          <w:sz w:val="22"/>
          <w:szCs w:val="22"/>
          <w:lang w:val="sr-Cyrl-RS"/>
        </w:rPr>
      </w:pPr>
      <w:r w:rsidRPr="00E725FE">
        <w:rPr>
          <w:sz w:val="22"/>
          <w:szCs w:val="22"/>
        </w:rPr>
        <w:t>pcs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означава</w:t>
      </w:r>
      <w:r w:rsidRPr="00E725FE">
        <w:rPr>
          <w:sz w:val="22"/>
          <w:szCs w:val="22"/>
        </w:rPr>
        <w:tab/>
      </w:r>
      <w:r w:rsidR="00F2424F">
        <w:rPr>
          <w:sz w:val="22"/>
          <w:szCs w:val="22"/>
          <w:lang w:val="sr-Cyrl-RS"/>
        </w:rPr>
        <w:t>број / комада</w:t>
      </w:r>
      <w:bookmarkStart w:id="10" w:name="_GoBack"/>
      <w:bookmarkEnd w:id="10"/>
    </w:p>
    <w:p w14:paraId="6F432EFD" w14:textId="401B7E3B" w:rsidR="00641155" w:rsidRPr="00261FF2" w:rsidRDefault="00641155" w:rsidP="00C1219C">
      <w:pPr>
        <w:keepNext/>
        <w:keepLines/>
        <w:ind w:left="1843" w:hanging="992"/>
        <w:jc w:val="both"/>
        <w:rPr>
          <w:sz w:val="22"/>
          <w:szCs w:val="22"/>
          <w:lang w:val="sr-Cyrl-RS"/>
        </w:rPr>
      </w:pPr>
      <w:r w:rsidRPr="00E725FE">
        <w:rPr>
          <w:sz w:val="22"/>
          <w:szCs w:val="22"/>
        </w:rPr>
        <w:t>h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означава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час</w:t>
      </w:r>
    </w:p>
    <w:p w14:paraId="7F6E8236" w14:textId="14D0384F" w:rsidR="00641155" w:rsidRPr="00261FF2" w:rsidRDefault="00641155" w:rsidP="00C1219C">
      <w:pPr>
        <w:keepNext/>
        <w:keepLines/>
        <w:ind w:left="1843" w:hanging="992"/>
        <w:jc w:val="both"/>
        <w:rPr>
          <w:sz w:val="22"/>
          <w:szCs w:val="22"/>
          <w:lang w:val="sr-Cyrl-RS"/>
        </w:rPr>
      </w:pPr>
      <w:r w:rsidRPr="00E725FE">
        <w:rPr>
          <w:sz w:val="22"/>
          <w:szCs w:val="22"/>
        </w:rPr>
        <w:t>L.s.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означава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паушална сума</w:t>
      </w:r>
    </w:p>
    <w:p w14:paraId="4D865DCF" w14:textId="02747306" w:rsidR="00641155" w:rsidRPr="00261FF2" w:rsidRDefault="00641155" w:rsidP="00C1219C">
      <w:pPr>
        <w:keepNext/>
        <w:keepLines/>
        <w:ind w:left="1843" w:hanging="992"/>
        <w:jc w:val="both"/>
        <w:rPr>
          <w:sz w:val="22"/>
          <w:szCs w:val="22"/>
          <w:lang w:val="sr-Cyrl-RS"/>
        </w:rPr>
      </w:pPr>
      <w:r w:rsidRPr="00E725FE">
        <w:rPr>
          <w:sz w:val="22"/>
          <w:szCs w:val="22"/>
        </w:rPr>
        <w:t>km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означава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километар</w:t>
      </w:r>
    </w:p>
    <w:p w14:paraId="36C9A258" w14:textId="2AD1040D" w:rsidR="00641155" w:rsidRPr="00261FF2" w:rsidRDefault="00641155" w:rsidP="00C1219C">
      <w:pPr>
        <w:keepNext/>
        <w:keepLines/>
        <w:ind w:left="1843" w:hanging="992"/>
        <w:jc w:val="both"/>
        <w:rPr>
          <w:sz w:val="22"/>
          <w:szCs w:val="22"/>
          <w:lang w:val="sr-Cyrl-RS"/>
        </w:rPr>
      </w:pPr>
      <w:r w:rsidRPr="00E725FE">
        <w:rPr>
          <w:sz w:val="22"/>
          <w:szCs w:val="22"/>
        </w:rPr>
        <w:t>l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означава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литар</w:t>
      </w:r>
    </w:p>
    <w:p w14:paraId="7065E321" w14:textId="069682A4" w:rsidR="00641155" w:rsidRPr="00261FF2" w:rsidRDefault="00641155" w:rsidP="00C1219C">
      <w:pPr>
        <w:keepNext/>
        <w:keepLines/>
        <w:ind w:left="1843" w:hanging="992"/>
        <w:jc w:val="both"/>
        <w:rPr>
          <w:sz w:val="22"/>
          <w:szCs w:val="22"/>
          <w:lang w:val="sr-Cyrl-RS"/>
        </w:rPr>
      </w:pPr>
      <w:r w:rsidRPr="00E725FE">
        <w:rPr>
          <w:sz w:val="22"/>
          <w:szCs w:val="22"/>
        </w:rPr>
        <w:t>%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означава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проценат</w:t>
      </w:r>
    </w:p>
    <w:p w14:paraId="0FC76F0A" w14:textId="4A690F51" w:rsidR="00641155" w:rsidRPr="00261FF2" w:rsidRDefault="00641155" w:rsidP="00C1219C">
      <w:pPr>
        <w:keepNext/>
        <w:keepLines/>
        <w:ind w:left="1843" w:hanging="992"/>
        <w:jc w:val="both"/>
        <w:rPr>
          <w:sz w:val="22"/>
          <w:szCs w:val="22"/>
          <w:lang w:val="sr-Cyrl-RS"/>
        </w:rPr>
      </w:pPr>
      <w:proofErr w:type="spellStart"/>
      <w:r w:rsidRPr="00E725FE">
        <w:rPr>
          <w:sz w:val="22"/>
          <w:szCs w:val="22"/>
        </w:rPr>
        <w:t>N.d</w:t>
      </w:r>
      <w:proofErr w:type="spellEnd"/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означава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номинални пречник</w:t>
      </w:r>
    </w:p>
    <w:p w14:paraId="70FB8475" w14:textId="19C6DE80" w:rsidR="00641155" w:rsidRPr="00960BA3" w:rsidRDefault="00641155" w:rsidP="00C1219C">
      <w:pPr>
        <w:keepNext/>
        <w:keepLines/>
        <w:ind w:left="1843" w:hanging="992"/>
        <w:jc w:val="both"/>
        <w:rPr>
          <w:sz w:val="22"/>
          <w:szCs w:val="22"/>
          <w:lang w:val="sr-Cyrl-RS"/>
        </w:rPr>
      </w:pPr>
      <w:r w:rsidRPr="00E725FE">
        <w:rPr>
          <w:sz w:val="22"/>
          <w:szCs w:val="22"/>
        </w:rPr>
        <w:t>m/m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означава</w:t>
      </w:r>
      <w:r w:rsidRPr="00E725FE">
        <w:rPr>
          <w:sz w:val="22"/>
          <w:szCs w:val="22"/>
        </w:rPr>
        <w:tab/>
      </w:r>
      <w:r w:rsidR="00960BA3">
        <w:rPr>
          <w:sz w:val="22"/>
          <w:szCs w:val="22"/>
          <w:lang w:val="sr-Cyrl-RS"/>
        </w:rPr>
        <w:t>радни месец</w:t>
      </w:r>
    </w:p>
    <w:p w14:paraId="7C1574AF" w14:textId="4501F1C4" w:rsidR="00641155" w:rsidRPr="00960BA3" w:rsidRDefault="00641155" w:rsidP="00C1219C">
      <w:pPr>
        <w:keepNext/>
        <w:keepLines/>
        <w:ind w:left="1843" w:hanging="992"/>
        <w:jc w:val="both"/>
        <w:rPr>
          <w:sz w:val="22"/>
          <w:szCs w:val="22"/>
          <w:lang w:val="sr-Cyrl-RS"/>
        </w:rPr>
      </w:pPr>
      <w:r w:rsidRPr="00E725FE">
        <w:rPr>
          <w:sz w:val="22"/>
          <w:szCs w:val="22"/>
        </w:rPr>
        <w:t>m/d</w:t>
      </w:r>
      <w:r w:rsidRPr="00E725FE">
        <w:rPr>
          <w:sz w:val="22"/>
          <w:szCs w:val="22"/>
        </w:rPr>
        <w:tab/>
      </w:r>
      <w:r w:rsidR="00261FF2">
        <w:rPr>
          <w:sz w:val="22"/>
          <w:szCs w:val="22"/>
          <w:lang w:val="sr-Cyrl-RS"/>
        </w:rPr>
        <w:t>означава</w:t>
      </w:r>
      <w:r w:rsidRPr="00E725FE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ab/>
      </w:r>
      <w:r w:rsidR="00960BA3">
        <w:rPr>
          <w:sz w:val="22"/>
          <w:szCs w:val="22"/>
          <w:lang w:val="sr-Cyrl-RS"/>
        </w:rPr>
        <w:t>радни дан</w:t>
      </w:r>
    </w:p>
    <w:p w14:paraId="5E2A6B43" w14:textId="778ADB3D" w:rsidR="00641155" w:rsidRPr="004561AD" w:rsidRDefault="00641155" w:rsidP="00641155">
      <w:pPr>
        <w:tabs>
          <w:tab w:val="left" w:pos="3969"/>
        </w:tabs>
        <w:jc w:val="center"/>
        <w:rPr>
          <w:b/>
          <w:bCs/>
          <w:color w:val="000000"/>
          <w:szCs w:val="24"/>
        </w:rPr>
      </w:pPr>
      <w:r w:rsidRPr="00E725FE">
        <w:rPr>
          <w:color w:val="000000"/>
          <w:sz w:val="22"/>
          <w:szCs w:val="22"/>
        </w:rPr>
        <w:br w:type="page"/>
      </w:r>
      <w:r w:rsidR="004561AD" w:rsidRPr="004561AD">
        <w:rPr>
          <w:b/>
          <w:bCs/>
          <w:color w:val="000000"/>
          <w:szCs w:val="24"/>
          <w:lang w:val="sr-Cyrl-RS"/>
        </w:rPr>
        <w:lastRenderedPageBreak/>
        <w:t>Поглавље 4.3.2 - Предмер радова</w:t>
      </w:r>
    </w:p>
    <w:p w14:paraId="1C61D5C3" w14:textId="77777777" w:rsidR="00641155" w:rsidRDefault="00641155" w:rsidP="00641155">
      <w:pPr>
        <w:jc w:val="center"/>
        <w:rPr>
          <w:color w:val="000000"/>
          <w:sz w:val="22"/>
          <w:szCs w:val="22"/>
        </w:rPr>
      </w:pPr>
    </w:p>
    <w:p w14:paraId="70526D4F" w14:textId="77777777" w:rsidR="00E54223" w:rsidRDefault="00E54223" w:rsidP="00641155">
      <w:pPr>
        <w:jc w:val="center"/>
        <w:rPr>
          <w:color w:val="000000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5"/>
        <w:gridCol w:w="5007"/>
        <w:gridCol w:w="3220"/>
      </w:tblGrid>
      <w:tr w:rsidR="00E54223" w:rsidRPr="004B3E48" w14:paraId="57CEA947" w14:textId="77777777" w:rsidTr="00E54223">
        <w:trPr>
          <w:cantSplit/>
          <w:trHeight w:val="20"/>
        </w:trPr>
        <w:tc>
          <w:tcPr>
            <w:tcW w:w="835" w:type="dxa"/>
            <w:shd w:val="clear" w:color="auto" w:fill="DBDCDE"/>
            <w:vAlign w:val="center"/>
          </w:tcPr>
          <w:p w14:paraId="253856E1" w14:textId="3F6D4BC6" w:rsidR="00E54223" w:rsidRPr="000C765F" w:rsidRDefault="004561AD" w:rsidP="00291F4A">
            <w:pPr>
              <w:spacing w:before="20" w:after="20" w:line="300" w:lineRule="atLeast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  <w:lang w:val="sr-Cyrl-RS"/>
              </w:rPr>
              <w:t>Бр</w:t>
            </w:r>
            <w:r w:rsidR="00E54223" w:rsidRPr="000C765F">
              <w:rPr>
                <w:b/>
                <w:color w:val="000000"/>
                <w:szCs w:val="24"/>
              </w:rPr>
              <w:t>.</w:t>
            </w:r>
          </w:p>
        </w:tc>
        <w:tc>
          <w:tcPr>
            <w:tcW w:w="5007" w:type="dxa"/>
            <w:shd w:val="clear" w:color="auto" w:fill="DBDCDE"/>
            <w:vAlign w:val="center"/>
          </w:tcPr>
          <w:p w14:paraId="7D69ADDB" w14:textId="3CC8B02D" w:rsidR="00E54223" w:rsidRPr="004561AD" w:rsidRDefault="004561AD" w:rsidP="00291F4A">
            <w:pPr>
              <w:spacing w:before="20" w:after="20" w:line="300" w:lineRule="atLeast"/>
              <w:jc w:val="center"/>
              <w:rPr>
                <w:b/>
                <w:color w:val="000000"/>
                <w:szCs w:val="24"/>
                <w:lang w:val="sr-Cyrl-RS"/>
              </w:rPr>
            </w:pPr>
            <w:r>
              <w:rPr>
                <w:b/>
                <w:color w:val="000000"/>
                <w:szCs w:val="24"/>
                <w:lang w:val="sr-Cyrl-RS"/>
              </w:rPr>
              <w:t>Опис</w:t>
            </w:r>
          </w:p>
        </w:tc>
        <w:tc>
          <w:tcPr>
            <w:tcW w:w="3220" w:type="dxa"/>
            <w:shd w:val="clear" w:color="auto" w:fill="DBDCDE"/>
            <w:vAlign w:val="center"/>
          </w:tcPr>
          <w:p w14:paraId="5A3FACA2" w14:textId="7123C1F1" w:rsidR="00E54223" w:rsidRPr="000C765F" w:rsidRDefault="004561AD" w:rsidP="00291F4A">
            <w:pPr>
              <w:spacing w:before="20" w:after="20" w:line="300" w:lineRule="atLeast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  <w:lang w:val="sr-Cyrl-RS"/>
              </w:rPr>
              <w:t>Сума у РСД</w:t>
            </w:r>
          </w:p>
        </w:tc>
      </w:tr>
      <w:tr w:rsidR="00E54223" w:rsidRPr="004B3E48" w14:paraId="513AC831" w14:textId="77777777" w:rsidTr="00E54223">
        <w:trPr>
          <w:cantSplit/>
          <w:trHeight w:val="714"/>
        </w:trPr>
        <w:tc>
          <w:tcPr>
            <w:tcW w:w="835" w:type="dxa"/>
            <w:vAlign w:val="center"/>
          </w:tcPr>
          <w:p w14:paraId="2E40EE3F" w14:textId="7524D174" w:rsidR="00E54223" w:rsidRPr="000C765F" w:rsidRDefault="009E2FB0" w:rsidP="00291F4A">
            <w:pPr>
              <w:spacing w:before="20" w:after="20" w:line="300" w:lineRule="atLeas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</w:t>
            </w:r>
          </w:p>
        </w:tc>
        <w:tc>
          <w:tcPr>
            <w:tcW w:w="5007" w:type="dxa"/>
            <w:vAlign w:val="center"/>
          </w:tcPr>
          <w:p w14:paraId="0C00BE7B" w14:textId="18A01003" w:rsidR="00E54223" w:rsidRPr="004561AD" w:rsidRDefault="004561AD" w:rsidP="00E54223">
            <w:pPr>
              <w:spacing w:before="20" w:after="20" w:line="300" w:lineRule="atLeast"/>
              <w:rPr>
                <w:color w:val="000000"/>
                <w:szCs w:val="24"/>
                <w:lang w:val="sr-Cyrl-RS"/>
              </w:rPr>
            </w:pPr>
            <w:r>
              <w:rPr>
                <w:color w:val="000000"/>
                <w:szCs w:val="24"/>
                <w:lang w:val="sr-Cyrl-RS"/>
              </w:rPr>
              <w:t>Генералне ставке</w:t>
            </w:r>
          </w:p>
        </w:tc>
        <w:tc>
          <w:tcPr>
            <w:tcW w:w="3220" w:type="dxa"/>
            <w:vAlign w:val="center"/>
          </w:tcPr>
          <w:p w14:paraId="13983520" w14:textId="4A34FBE5" w:rsidR="00E54223" w:rsidRPr="000C765F" w:rsidRDefault="00E54223" w:rsidP="00291F4A">
            <w:pPr>
              <w:spacing w:before="20" w:after="20" w:line="300" w:lineRule="atLeast"/>
              <w:ind w:right="245"/>
              <w:jc w:val="right"/>
              <w:rPr>
                <w:b/>
                <w:color w:val="000000"/>
                <w:szCs w:val="24"/>
                <w:lang w:eastAsia="sl-SI"/>
              </w:rPr>
            </w:pPr>
          </w:p>
        </w:tc>
      </w:tr>
      <w:tr w:rsidR="009E2FB0" w:rsidRPr="004B3E48" w14:paraId="60B075C6" w14:textId="77777777" w:rsidTr="00E54223">
        <w:trPr>
          <w:cantSplit/>
          <w:trHeight w:val="695"/>
        </w:trPr>
        <w:tc>
          <w:tcPr>
            <w:tcW w:w="835" w:type="dxa"/>
            <w:vAlign w:val="center"/>
          </w:tcPr>
          <w:p w14:paraId="571EE926" w14:textId="7CA4BE64" w:rsidR="009E2FB0" w:rsidRPr="000C765F" w:rsidRDefault="009E2FB0" w:rsidP="009E2FB0">
            <w:pPr>
              <w:spacing w:before="20" w:after="20" w:line="300" w:lineRule="atLeast"/>
              <w:jc w:val="center"/>
              <w:rPr>
                <w:color w:val="000000"/>
                <w:szCs w:val="24"/>
              </w:rPr>
            </w:pPr>
            <w:r w:rsidRPr="000C765F">
              <w:rPr>
                <w:color w:val="000000"/>
                <w:szCs w:val="24"/>
              </w:rPr>
              <w:t>1</w:t>
            </w:r>
          </w:p>
        </w:tc>
        <w:tc>
          <w:tcPr>
            <w:tcW w:w="5007" w:type="dxa"/>
            <w:vAlign w:val="center"/>
          </w:tcPr>
          <w:p w14:paraId="57E33F7A" w14:textId="266FF57C" w:rsidR="009E2FB0" w:rsidRPr="004561AD" w:rsidRDefault="009E2FB0" w:rsidP="009E2FB0">
            <w:pPr>
              <w:spacing w:before="20" w:after="20" w:line="300" w:lineRule="atLeast"/>
              <w:rPr>
                <w:color w:val="000000"/>
                <w:szCs w:val="24"/>
                <w:lang w:val="sr-Cyrl-RS"/>
              </w:rPr>
            </w:pPr>
            <w:r>
              <w:rPr>
                <w:lang w:val="sr-Cyrl-RS"/>
              </w:rPr>
              <w:t>Бабушница - Вртић</w:t>
            </w:r>
          </w:p>
        </w:tc>
        <w:tc>
          <w:tcPr>
            <w:tcW w:w="3220" w:type="dxa"/>
            <w:vAlign w:val="center"/>
          </w:tcPr>
          <w:p w14:paraId="44072202" w14:textId="77777777" w:rsidR="009E2FB0" w:rsidRPr="000C765F" w:rsidRDefault="009E2FB0" w:rsidP="009E2FB0">
            <w:pPr>
              <w:spacing w:before="20" w:after="20" w:line="300" w:lineRule="atLeast"/>
              <w:ind w:right="245"/>
              <w:jc w:val="right"/>
              <w:rPr>
                <w:b/>
                <w:color w:val="000000"/>
                <w:szCs w:val="24"/>
                <w:lang w:eastAsia="sl-SI"/>
              </w:rPr>
            </w:pPr>
          </w:p>
        </w:tc>
      </w:tr>
      <w:tr w:rsidR="009E2FB0" w:rsidRPr="004B3E48" w14:paraId="232FF1CF" w14:textId="77777777" w:rsidTr="00E54223">
        <w:trPr>
          <w:cantSplit/>
          <w:trHeight w:val="695"/>
        </w:trPr>
        <w:tc>
          <w:tcPr>
            <w:tcW w:w="835" w:type="dxa"/>
            <w:vAlign w:val="center"/>
          </w:tcPr>
          <w:p w14:paraId="79CE8E84" w14:textId="5A5038CB" w:rsidR="009E2FB0" w:rsidRPr="000C765F" w:rsidRDefault="009E2FB0" w:rsidP="009E2FB0">
            <w:pPr>
              <w:spacing w:before="20" w:after="20" w:line="300" w:lineRule="atLeast"/>
              <w:jc w:val="center"/>
              <w:rPr>
                <w:color w:val="000000"/>
                <w:szCs w:val="24"/>
              </w:rPr>
            </w:pPr>
            <w:r w:rsidRPr="000C765F">
              <w:rPr>
                <w:color w:val="000000"/>
                <w:szCs w:val="24"/>
              </w:rPr>
              <w:t>2</w:t>
            </w:r>
          </w:p>
        </w:tc>
        <w:tc>
          <w:tcPr>
            <w:tcW w:w="5007" w:type="dxa"/>
            <w:vAlign w:val="center"/>
          </w:tcPr>
          <w:p w14:paraId="043E4702" w14:textId="3297A582" w:rsidR="009E2FB0" w:rsidRPr="004561AD" w:rsidRDefault="009E2FB0" w:rsidP="009E2FB0">
            <w:pPr>
              <w:spacing w:before="20" w:after="20" w:line="300" w:lineRule="atLeast"/>
              <w:rPr>
                <w:color w:val="000000"/>
                <w:szCs w:val="24"/>
                <w:lang w:val="sr-Cyrl-RS"/>
              </w:rPr>
            </w:pPr>
            <w:r>
              <w:rPr>
                <w:lang w:val="sr-Cyrl-RS"/>
              </w:rPr>
              <w:t>Бабушница – Дом здравља</w:t>
            </w:r>
          </w:p>
        </w:tc>
        <w:tc>
          <w:tcPr>
            <w:tcW w:w="3220" w:type="dxa"/>
            <w:vAlign w:val="center"/>
          </w:tcPr>
          <w:p w14:paraId="6436BE50" w14:textId="77777777" w:rsidR="009E2FB0" w:rsidRPr="000C765F" w:rsidRDefault="009E2FB0" w:rsidP="009E2FB0">
            <w:pPr>
              <w:spacing w:before="20" w:after="20" w:line="300" w:lineRule="atLeast"/>
              <w:ind w:right="245"/>
              <w:jc w:val="right"/>
              <w:rPr>
                <w:b/>
                <w:color w:val="000000"/>
                <w:szCs w:val="24"/>
                <w:lang w:eastAsia="sl-SI"/>
              </w:rPr>
            </w:pPr>
          </w:p>
        </w:tc>
      </w:tr>
      <w:tr w:rsidR="009E2FB0" w:rsidRPr="004B3E48" w14:paraId="55F299C3" w14:textId="77777777" w:rsidTr="00E54223">
        <w:trPr>
          <w:cantSplit/>
          <w:trHeight w:val="695"/>
        </w:trPr>
        <w:tc>
          <w:tcPr>
            <w:tcW w:w="835" w:type="dxa"/>
            <w:vAlign w:val="center"/>
          </w:tcPr>
          <w:p w14:paraId="0E2AC70B" w14:textId="4F7EBFE6" w:rsidR="009E2FB0" w:rsidRPr="000C765F" w:rsidRDefault="009E2FB0" w:rsidP="009E2FB0">
            <w:pPr>
              <w:spacing w:before="20" w:after="20" w:line="300" w:lineRule="atLeas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5007" w:type="dxa"/>
            <w:vAlign w:val="center"/>
          </w:tcPr>
          <w:p w14:paraId="1A22B70F" w14:textId="587362D8" w:rsidR="009E2FB0" w:rsidRPr="004561AD" w:rsidRDefault="009E2FB0" w:rsidP="009E2FB0">
            <w:pPr>
              <w:spacing w:before="20" w:after="20" w:line="300" w:lineRule="atLeast"/>
              <w:rPr>
                <w:color w:val="000000"/>
                <w:szCs w:val="24"/>
                <w:lang w:val="sr-Cyrl-RS"/>
              </w:rPr>
            </w:pPr>
            <w:r>
              <w:rPr>
                <w:lang w:val="sr-Cyrl-RS"/>
              </w:rPr>
              <w:t>Бабушница – Зграда општине</w:t>
            </w:r>
          </w:p>
        </w:tc>
        <w:tc>
          <w:tcPr>
            <w:tcW w:w="3220" w:type="dxa"/>
            <w:vAlign w:val="center"/>
          </w:tcPr>
          <w:p w14:paraId="40D5678E" w14:textId="77777777" w:rsidR="009E2FB0" w:rsidRPr="000C765F" w:rsidRDefault="009E2FB0" w:rsidP="009E2FB0">
            <w:pPr>
              <w:spacing w:before="20" w:after="20" w:line="300" w:lineRule="atLeast"/>
              <w:ind w:right="245"/>
              <w:jc w:val="right"/>
              <w:rPr>
                <w:b/>
                <w:color w:val="000000"/>
                <w:szCs w:val="24"/>
                <w:lang w:eastAsia="sl-SI"/>
              </w:rPr>
            </w:pPr>
          </w:p>
        </w:tc>
      </w:tr>
      <w:tr w:rsidR="009E2FB0" w:rsidRPr="004B3E48" w14:paraId="0F1D505B" w14:textId="77777777" w:rsidTr="00E54223">
        <w:trPr>
          <w:cantSplit/>
          <w:trHeight w:val="695"/>
        </w:trPr>
        <w:tc>
          <w:tcPr>
            <w:tcW w:w="835" w:type="dxa"/>
            <w:vAlign w:val="center"/>
          </w:tcPr>
          <w:p w14:paraId="203E01FE" w14:textId="7F4C7EB2" w:rsidR="009E2FB0" w:rsidRPr="000C765F" w:rsidRDefault="009E2FB0" w:rsidP="009E2FB0">
            <w:pPr>
              <w:spacing w:before="20" w:after="20" w:line="300" w:lineRule="atLeas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5007" w:type="dxa"/>
            <w:vAlign w:val="center"/>
          </w:tcPr>
          <w:p w14:paraId="05DF362F" w14:textId="10B7C82B" w:rsidR="009E2FB0" w:rsidRPr="004561AD" w:rsidRDefault="009E2FB0" w:rsidP="009E2FB0">
            <w:pPr>
              <w:spacing w:before="20" w:after="20" w:line="300" w:lineRule="atLeast"/>
              <w:rPr>
                <w:color w:val="000000"/>
                <w:szCs w:val="24"/>
                <w:lang w:val="sr-Cyrl-RS"/>
              </w:rPr>
            </w:pPr>
            <w:r>
              <w:rPr>
                <w:lang w:val="sr-Cyrl-RS"/>
              </w:rPr>
              <w:t>Бела паланка – Центар за социјални рад</w:t>
            </w:r>
          </w:p>
        </w:tc>
        <w:tc>
          <w:tcPr>
            <w:tcW w:w="3220" w:type="dxa"/>
            <w:vAlign w:val="center"/>
          </w:tcPr>
          <w:p w14:paraId="5F2E526F" w14:textId="77777777" w:rsidR="009E2FB0" w:rsidRPr="000C765F" w:rsidRDefault="009E2FB0" w:rsidP="009E2FB0">
            <w:pPr>
              <w:spacing w:before="20" w:after="20" w:line="300" w:lineRule="atLeast"/>
              <w:ind w:right="245"/>
              <w:jc w:val="right"/>
              <w:rPr>
                <w:b/>
                <w:color w:val="000000"/>
                <w:szCs w:val="24"/>
                <w:lang w:eastAsia="sl-SI"/>
              </w:rPr>
            </w:pPr>
          </w:p>
        </w:tc>
      </w:tr>
      <w:tr w:rsidR="009E2FB0" w:rsidRPr="004B3E48" w14:paraId="40FB2D6E" w14:textId="77777777" w:rsidTr="00E54223">
        <w:trPr>
          <w:cantSplit/>
          <w:trHeight w:val="695"/>
        </w:trPr>
        <w:tc>
          <w:tcPr>
            <w:tcW w:w="835" w:type="dxa"/>
            <w:vAlign w:val="center"/>
          </w:tcPr>
          <w:p w14:paraId="39ADEB81" w14:textId="4BA74FA3" w:rsidR="009E2FB0" w:rsidRPr="000C765F" w:rsidRDefault="009E2FB0" w:rsidP="009E2FB0">
            <w:pPr>
              <w:spacing w:before="20" w:after="20" w:line="300" w:lineRule="atLeas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5007" w:type="dxa"/>
            <w:vAlign w:val="center"/>
          </w:tcPr>
          <w:p w14:paraId="60307FD7" w14:textId="4E23BE2A" w:rsidR="009E2FB0" w:rsidRPr="004561AD" w:rsidRDefault="009E2FB0" w:rsidP="009E2FB0">
            <w:pPr>
              <w:spacing w:before="20" w:after="20" w:line="300" w:lineRule="atLeast"/>
              <w:rPr>
                <w:color w:val="000000"/>
                <w:szCs w:val="24"/>
                <w:lang w:val="sr-Cyrl-RS"/>
              </w:rPr>
            </w:pPr>
            <w:r>
              <w:rPr>
                <w:lang w:val="sr-Cyrl-RS"/>
              </w:rPr>
              <w:t>Прокупље – Зграда општине</w:t>
            </w:r>
          </w:p>
        </w:tc>
        <w:tc>
          <w:tcPr>
            <w:tcW w:w="3220" w:type="dxa"/>
            <w:vAlign w:val="center"/>
          </w:tcPr>
          <w:p w14:paraId="3FA53BFD" w14:textId="77777777" w:rsidR="009E2FB0" w:rsidRPr="000C765F" w:rsidRDefault="009E2FB0" w:rsidP="009E2FB0">
            <w:pPr>
              <w:spacing w:before="20" w:after="20" w:line="300" w:lineRule="atLeast"/>
              <w:ind w:right="245"/>
              <w:jc w:val="right"/>
              <w:rPr>
                <w:b/>
                <w:color w:val="000000"/>
                <w:szCs w:val="24"/>
                <w:lang w:eastAsia="sl-SI"/>
              </w:rPr>
            </w:pPr>
          </w:p>
        </w:tc>
      </w:tr>
      <w:tr w:rsidR="009E2FB0" w:rsidRPr="004B3E48" w14:paraId="4C5156D0" w14:textId="77777777" w:rsidTr="00E54223">
        <w:trPr>
          <w:cantSplit/>
          <w:trHeight w:val="695"/>
        </w:trPr>
        <w:tc>
          <w:tcPr>
            <w:tcW w:w="835" w:type="dxa"/>
            <w:vAlign w:val="center"/>
          </w:tcPr>
          <w:p w14:paraId="6CA31EF8" w14:textId="5D945417" w:rsidR="009E2FB0" w:rsidRPr="000C765F" w:rsidRDefault="009E2FB0" w:rsidP="009E2FB0">
            <w:pPr>
              <w:spacing w:before="20" w:after="20" w:line="300" w:lineRule="atLeas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5007" w:type="dxa"/>
            <w:vAlign w:val="center"/>
          </w:tcPr>
          <w:p w14:paraId="48E7FB77" w14:textId="40EFFE2D" w:rsidR="009E2FB0" w:rsidRPr="004561AD" w:rsidRDefault="009E2FB0" w:rsidP="009E2FB0">
            <w:pPr>
              <w:spacing w:before="20" w:after="20" w:line="300" w:lineRule="atLeast"/>
              <w:rPr>
                <w:color w:val="000000"/>
                <w:szCs w:val="24"/>
                <w:lang w:val="sr-Cyrl-RS"/>
              </w:rPr>
            </w:pPr>
            <w:r>
              <w:rPr>
                <w:lang w:val="sr-Cyrl-RS"/>
              </w:rPr>
              <w:t>Алексинац – Уграда општине</w:t>
            </w:r>
          </w:p>
        </w:tc>
        <w:tc>
          <w:tcPr>
            <w:tcW w:w="3220" w:type="dxa"/>
            <w:vAlign w:val="center"/>
          </w:tcPr>
          <w:p w14:paraId="06A6E950" w14:textId="77777777" w:rsidR="009E2FB0" w:rsidRPr="000C765F" w:rsidRDefault="009E2FB0" w:rsidP="009E2FB0">
            <w:pPr>
              <w:spacing w:before="20" w:after="20" w:line="300" w:lineRule="atLeast"/>
              <w:ind w:right="245"/>
              <w:jc w:val="right"/>
              <w:rPr>
                <w:b/>
                <w:color w:val="000000"/>
                <w:szCs w:val="24"/>
                <w:lang w:eastAsia="sl-SI"/>
              </w:rPr>
            </w:pPr>
          </w:p>
        </w:tc>
      </w:tr>
      <w:tr w:rsidR="009E2FB0" w:rsidRPr="004B3E48" w14:paraId="7F13F7A2" w14:textId="77777777" w:rsidTr="00E54223">
        <w:trPr>
          <w:cantSplit/>
          <w:trHeight w:val="695"/>
        </w:trPr>
        <w:tc>
          <w:tcPr>
            <w:tcW w:w="835" w:type="dxa"/>
            <w:vAlign w:val="center"/>
          </w:tcPr>
          <w:p w14:paraId="677C3E9B" w14:textId="0750EB55" w:rsidR="009E2FB0" w:rsidRPr="000C765F" w:rsidRDefault="009E2FB0" w:rsidP="009E2FB0">
            <w:pPr>
              <w:spacing w:before="20" w:after="20" w:line="300" w:lineRule="atLeas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5007" w:type="dxa"/>
            <w:vAlign w:val="center"/>
          </w:tcPr>
          <w:p w14:paraId="247AA05E" w14:textId="65E24DDD" w:rsidR="009E2FB0" w:rsidRPr="004561AD" w:rsidRDefault="009E2FB0" w:rsidP="009E2FB0">
            <w:pPr>
              <w:spacing w:before="20" w:after="20" w:line="300" w:lineRule="atLeast"/>
              <w:rPr>
                <w:color w:val="000000"/>
                <w:szCs w:val="24"/>
                <w:lang w:val="sr-Cyrl-RS"/>
              </w:rPr>
            </w:pPr>
            <w:r>
              <w:rPr>
                <w:lang w:val="sr-Cyrl-RS"/>
              </w:rPr>
              <w:t>Алексинац – Основна школа</w:t>
            </w:r>
          </w:p>
        </w:tc>
        <w:tc>
          <w:tcPr>
            <w:tcW w:w="3220" w:type="dxa"/>
            <w:vAlign w:val="center"/>
          </w:tcPr>
          <w:p w14:paraId="0F670ABF" w14:textId="77777777" w:rsidR="009E2FB0" w:rsidRPr="000C765F" w:rsidRDefault="009E2FB0" w:rsidP="009E2FB0">
            <w:pPr>
              <w:spacing w:before="20" w:after="20" w:line="300" w:lineRule="atLeast"/>
              <w:ind w:right="245"/>
              <w:jc w:val="right"/>
              <w:rPr>
                <w:b/>
                <w:color w:val="000000"/>
                <w:szCs w:val="24"/>
                <w:lang w:eastAsia="sl-SI"/>
              </w:rPr>
            </w:pPr>
          </w:p>
        </w:tc>
      </w:tr>
      <w:tr w:rsidR="009E2FB0" w:rsidRPr="004B3E48" w14:paraId="6991F8A8" w14:textId="77777777" w:rsidTr="00E54223">
        <w:trPr>
          <w:cantSplit/>
          <w:trHeight w:val="695"/>
        </w:trPr>
        <w:tc>
          <w:tcPr>
            <w:tcW w:w="835" w:type="dxa"/>
            <w:vAlign w:val="center"/>
          </w:tcPr>
          <w:p w14:paraId="3FFC8F65" w14:textId="0D278EE7" w:rsidR="009E2FB0" w:rsidRDefault="009E2FB0" w:rsidP="009E2FB0">
            <w:pPr>
              <w:spacing w:before="20" w:after="20" w:line="300" w:lineRule="atLeas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5007" w:type="dxa"/>
            <w:vAlign w:val="center"/>
          </w:tcPr>
          <w:p w14:paraId="5715F91F" w14:textId="455F9A1D" w:rsidR="009E2FB0" w:rsidRDefault="009E2FB0" w:rsidP="009E2FB0">
            <w:pPr>
              <w:spacing w:before="20" w:after="20" w:line="300" w:lineRule="atLeast"/>
              <w:rPr>
                <w:color w:val="000000"/>
                <w:szCs w:val="24"/>
              </w:rPr>
            </w:pPr>
            <w:r>
              <w:rPr>
                <w:lang w:val="sr-Cyrl-RS"/>
              </w:rPr>
              <w:t>Ражањ – Центар за социјални рад</w:t>
            </w:r>
          </w:p>
        </w:tc>
        <w:tc>
          <w:tcPr>
            <w:tcW w:w="3220" w:type="dxa"/>
            <w:vAlign w:val="center"/>
          </w:tcPr>
          <w:p w14:paraId="0102F587" w14:textId="77777777" w:rsidR="009E2FB0" w:rsidRPr="000C765F" w:rsidRDefault="009E2FB0" w:rsidP="009E2FB0">
            <w:pPr>
              <w:spacing w:before="20" w:after="20" w:line="300" w:lineRule="atLeast"/>
              <w:ind w:right="245"/>
              <w:jc w:val="right"/>
              <w:rPr>
                <w:b/>
                <w:color w:val="000000"/>
                <w:szCs w:val="24"/>
                <w:lang w:eastAsia="sl-SI"/>
              </w:rPr>
            </w:pPr>
          </w:p>
        </w:tc>
      </w:tr>
      <w:tr w:rsidR="009E2FB0" w:rsidRPr="004B3E48" w14:paraId="25094F28" w14:textId="77777777" w:rsidTr="00E54223">
        <w:trPr>
          <w:cantSplit/>
          <w:trHeight w:val="695"/>
        </w:trPr>
        <w:tc>
          <w:tcPr>
            <w:tcW w:w="835" w:type="dxa"/>
            <w:vAlign w:val="center"/>
          </w:tcPr>
          <w:p w14:paraId="449E981E" w14:textId="7D4D874E" w:rsidR="009E2FB0" w:rsidRPr="004561AD" w:rsidRDefault="009E2FB0" w:rsidP="009E2FB0">
            <w:pPr>
              <w:spacing w:before="20" w:after="20" w:line="300" w:lineRule="atLeast"/>
              <w:jc w:val="center"/>
              <w:rPr>
                <w:color w:val="000000"/>
                <w:szCs w:val="24"/>
                <w:lang w:val="sr-Cyrl-RS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5007" w:type="dxa"/>
            <w:vAlign w:val="center"/>
          </w:tcPr>
          <w:p w14:paraId="133EA353" w14:textId="2356E3C0" w:rsidR="009E2FB0" w:rsidRPr="00653796" w:rsidRDefault="009E2FB0" w:rsidP="009E2FB0">
            <w:pPr>
              <w:spacing w:before="20" w:after="20" w:line="300" w:lineRule="atLeast"/>
            </w:pPr>
            <w:r>
              <w:rPr>
                <w:b/>
                <w:color w:val="000000"/>
                <w:szCs w:val="24"/>
                <w:lang w:val="sr-Cyrl-RS"/>
              </w:rPr>
              <w:t xml:space="preserve">Укупно </w:t>
            </w:r>
            <w:r>
              <w:rPr>
                <w:b/>
                <w:color w:val="000000"/>
                <w:szCs w:val="24"/>
              </w:rPr>
              <w:t>(</w:t>
            </w:r>
            <w:r>
              <w:rPr>
                <w:b/>
                <w:color w:val="000000"/>
                <w:szCs w:val="24"/>
                <w:lang w:val="sr-Cyrl-RS"/>
              </w:rPr>
              <w:t xml:space="preserve">сума </w:t>
            </w:r>
            <w:r>
              <w:rPr>
                <w:b/>
                <w:color w:val="000000"/>
                <w:szCs w:val="24"/>
              </w:rPr>
              <w:t xml:space="preserve">(0 – </w:t>
            </w:r>
            <w:r>
              <w:rPr>
                <w:b/>
                <w:color w:val="000000"/>
                <w:szCs w:val="24"/>
                <w:lang w:val="en-US"/>
              </w:rPr>
              <w:t>8</w:t>
            </w:r>
            <w:r>
              <w:rPr>
                <w:b/>
                <w:color w:val="000000"/>
                <w:szCs w:val="24"/>
              </w:rPr>
              <w:t>)</w:t>
            </w:r>
          </w:p>
        </w:tc>
        <w:tc>
          <w:tcPr>
            <w:tcW w:w="3220" w:type="dxa"/>
            <w:vAlign w:val="center"/>
          </w:tcPr>
          <w:p w14:paraId="650C5442" w14:textId="6DB068A4" w:rsidR="009E2FB0" w:rsidRPr="000C765F" w:rsidRDefault="009E2FB0" w:rsidP="009E2FB0">
            <w:pPr>
              <w:spacing w:before="20" w:after="20" w:line="300" w:lineRule="atLeast"/>
              <w:ind w:right="245"/>
              <w:jc w:val="right"/>
              <w:rPr>
                <w:b/>
                <w:color w:val="000000"/>
                <w:szCs w:val="24"/>
                <w:lang w:eastAsia="sl-SI"/>
              </w:rPr>
            </w:pPr>
          </w:p>
        </w:tc>
      </w:tr>
      <w:tr w:rsidR="009E2FB0" w:rsidRPr="004B3E48" w14:paraId="0CC9ACAC" w14:textId="77777777" w:rsidTr="00E54223">
        <w:trPr>
          <w:cantSplit/>
          <w:trHeight w:val="741"/>
        </w:trPr>
        <w:tc>
          <w:tcPr>
            <w:tcW w:w="835" w:type="dxa"/>
            <w:shd w:val="clear" w:color="auto" w:fill="auto"/>
            <w:vAlign w:val="center"/>
          </w:tcPr>
          <w:p w14:paraId="3C0FEF2C" w14:textId="74CEEE5C" w:rsidR="009E2FB0" w:rsidRPr="004561AD" w:rsidRDefault="009E2FB0" w:rsidP="009E2FB0">
            <w:pPr>
              <w:spacing w:before="20" w:after="20" w:line="300" w:lineRule="atLeast"/>
              <w:jc w:val="center"/>
              <w:rPr>
                <w:b/>
                <w:color w:val="000000"/>
                <w:szCs w:val="24"/>
                <w:lang w:val="sr-Cyrl-RS"/>
              </w:rPr>
            </w:pPr>
            <w:r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  <w:lang w:val="sr-Cyrl-RS"/>
              </w:rPr>
              <w:t>0</w:t>
            </w:r>
          </w:p>
        </w:tc>
        <w:tc>
          <w:tcPr>
            <w:tcW w:w="5007" w:type="dxa"/>
            <w:shd w:val="clear" w:color="auto" w:fill="auto"/>
            <w:vAlign w:val="center"/>
          </w:tcPr>
          <w:p w14:paraId="4A57456C" w14:textId="76EFEB4C" w:rsidR="009E2FB0" w:rsidRPr="000C765F" w:rsidRDefault="009E2FB0" w:rsidP="009E2FB0">
            <w:pPr>
              <w:spacing w:before="20" w:after="20" w:line="300" w:lineRule="atLeas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  <w:lang w:val="sr-Cyrl-RS"/>
              </w:rPr>
              <w:t>Непредвиђени радови</w:t>
            </w:r>
            <w:r w:rsidRPr="000C765F">
              <w:rPr>
                <w:b/>
                <w:color w:val="000000"/>
                <w:szCs w:val="24"/>
              </w:rPr>
              <w:t xml:space="preserve"> (</w:t>
            </w:r>
            <w:r>
              <w:rPr>
                <w:b/>
                <w:color w:val="000000"/>
                <w:szCs w:val="24"/>
              </w:rPr>
              <w:t>2</w:t>
            </w:r>
            <w:r w:rsidRPr="000C765F">
              <w:rPr>
                <w:b/>
                <w:color w:val="000000"/>
                <w:szCs w:val="24"/>
              </w:rPr>
              <w:t>0 %</w:t>
            </w:r>
            <w:r>
              <w:rPr>
                <w:b/>
                <w:color w:val="000000"/>
                <w:szCs w:val="24"/>
                <w:lang w:val="sr-Cyrl-RS"/>
              </w:rPr>
              <w:t xml:space="preserve"> од (</w:t>
            </w:r>
            <w:r w:rsidR="0066721E">
              <w:rPr>
                <w:b/>
                <w:color w:val="000000"/>
                <w:szCs w:val="24"/>
                <w:lang w:val="en-US"/>
              </w:rPr>
              <w:t>9</w:t>
            </w:r>
            <w:r>
              <w:rPr>
                <w:b/>
                <w:color w:val="000000"/>
                <w:szCs w:val="24"/>
                <w:lang w:val="sr-Cyrl-RS"/>
              </w:rPr>
              <w:t>)</w:t>
            </w:r>
            <w:r w:rsidRPr="000C765F">
              <w:rPr>
                <w:b/>
                <w:color w:val="000000"/>
                <w:szCs w:val="24"/>
              </w:rPr>
              <w:t>)</w:t>
            </w:r>
          </w:p>
        </w:tc>
        <w:tc>
          <w:tcPr>
            <w:tcW w:w="3220" w:type="dxa"/>
            <w:shd w:val="clear" w:color="auto" w:fill="auto"/>
            <w:vAlign w:val="center"/>
          </w:tcPr>
          <w:p w14:paraId="110F234B" w14:textId="23AB48D3" w:rsidR="009E2FB0" w:rsidRPr="000C765F" w:rsidRDefault="009E2FB0" w:rsidP="009E2FB0">
            <w:pPr>
              <w:spacing w:before="20" w:after="20" w:line="300" w:lineRule="atLeast"/>
              <w:ind w:right="245"/>
              <w:jc w:val="right"/>
              <w:rPr>
                <w:b/>
                <w:color w:val="000000"/>
                <w:szCs w:val="24"/>
                <w:lang w:eastAsia="sl-SI"/>
              </w:rPr>
            </w:pPr>
          </w:p>
        </w:tc>
      </w:tr>
      <w:tr w:rsidR="009E2FB0" w:rsidRPr="004B3E48" w14:paraId="1489323D" w14:textId="77777777" w:rsidTr="004561AD">
        <w:trPr>
          <w:cantSplit/>
          <w:trHeight w:val="695"/>
        </w:trPr>
        <w:tc>
          <w:tcPr>
            <w:tcW w:w="835" w:type="dxa"/>
            <w:shd w:val="clear" w:color="auto" w:fill="DBDCDE"/>
            <w:vAlign w:val="center"/>
          </w:tcPr>
          <w:p w14:paraId="2FF1ED58" w14:textId="7A666025" w:rsidR="009E2FB0" w:rsidRPr="004561AD" w:rsidRDefault="009E2FB0" w:rsidP="009E2FB0">
            <w:pPr>
              <w:spacing w:before="20" w:after="20" w:line="300" w:lineRule="atLeast"/>
              <w:jc w:val="center"/>
              <w:rPr>
                <w:b/>
                <w:color w:val="000000"/>
                <w:szCs w:val="24"/>
                <w:lang w:val="sr-Cyrl-RS"/>
              </w:rPr>
            </w:pPr>
            <w:r>
              <w:rPr>
                <w:b/>
                <w:color w:val="000000"/>
                <w:szCs w:val="24"/>
              </w:rPr>
              <w:t>1</w:t>
            </w:r>
            <w:r>
              <w:rPr>
                <w:b/>
                <w:color w:val="000000"/>
                <w:szCs w:val="24"/>
                <w:lang w:val="sr-Cyrl-RS"/>
              </w:rPr>
              <w:t>1</w:t>
            </w:r>
          </w:p>
        </w:tc>
        <w:tc>
          <w:tcPr>
            <w:tcW w:w="5007" w:type="dxa"/>
            <w:shd w:val="clear" w:color="auto" w:fill="DBDCDE"/>
            <w:vAlign w:val="center"/>
          </w:tcPr>
          <w:p w14:paraId="6F2B1EE9" w14:textId="0E018A22" w:rsidR="009E2FB0" w:rsidRPr="000C765F" w:rsidRDefault="009E2FB0" w:rsidP="009E2FB0">
            <w:pPr>
              <w:spacing w:before="20" w:after="20" w:line="300" w:lineRule="atLeast"/>
              <w:rPr>
                <w:b/>
                <w:caps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  <w:lang w:val="sr-Cyrl-RS"/>
              </w:rPr>
              <w:t>Укупна цена</w:t>
            </w:r>
            <w:r>
              <w:rPr>
                <w:b/>
                <w:color w:val="000000"/>
                <w:szCs w:val="24"/>
              </w:rPr>
              <w:t xml:space="preserve"> (9 + 10</w:t>
            </w:r>
            <w:r w:rsidRPr="000C765F">
              <w:rPr>
                <w:b/>
                <w:color w:val="000000"/>
                <w:szCs w:val="24"/>
              </w:rPr>
              <w:t xml:space="preserve">), </w:t>
            </w:r>
            <w:r>
              <w:rPr>
                <w:b/>
                <w:color w:val="000000"/>
                <w:szCs w:val="24"/>
                <w:lang w:val="sr-Cyrl-RS"/>
              </w:rPr>
              <w:t>без ПДВ</w:t>
            </w:r>
          </w:p>
        </w:tc>
        <w:tc>
          <w:tcPr>
            <w:tcW w:w="3220" w:type="dxa"/>
            <w:shd w:val="clear" w:color="auto" w:fill="DBDCDE"/>
            <w:vAlign w:val="center"/>
          </w:tcPr>
          <w:p w14:paraId="644DB798" w14:textId="7D159A32" w:rsidR="009E2FB0" w:rsidRPr="000C765F" w:rsidRDefault="009E2FB0" w:rsidP="009E2FB0">
            <w:pPr>
              <w:spacing w:before="20" w:after="20" w:line="300" w:lineRule="atLeast"/>
              <w:ind w:right="245"/>
              <w:jc w:val="right"/>
              <w:rPr>
                <w:b/>
                <w:color w:val="000000"/>
                <w:szCs w:val="24"/>
              </w:rPr>
            </w:pPr>
          </w:p>
        </w:tc>
      </w:tr>
      <w:tr w:rsidR="009E2FB0" w:rsidRPr="004B3E48" w14:paraId="460CBF26" w14:textId="77777777" w:rsidTr="004561AD">
        <w:trPr>
          <w:cantSplit/>
          <w:trHeight w:val="695"/>
        </w:trPr>
        <w:tc>
          <w:tcPr>
            <w:tcW w:w="835" w:type="dxa"/>
            <w:shd w:val="clear" w:color="auto" w:fill="DBDCDE"/>
            <w:vAlign w:val="center"/>
          </w:tcPr>
          <w:p w14:paraId="13EB03F9" w14:textId="7EB1A2AF" w:rsidR="009E2FB0" w:rsidRPr="004561AD" w:rsidRDefault="009E2FB0" w:rsidP="009E2FB0">
            <w:pPr>
              <w:spacing w:before="20" w:after="20" w:line="300" w:lineRule="atLeast"/>
              <w:jc w:val="center"/>
              <w:rPr>
                <w:b/>
                <w:color w:val="000000"/>
                <w:szCs w:val="24"/>
                <w:lang w:val="sr-Cyrl-RS"/>
              </w:rPr>
            </w:pPr>
            <w:r>
              <w:rPr>
                <w:b/>
                <w:color w:val="000000"/>
                <w:szCs w:val="24"/>
              </w:rPr>
              <w:t>1</w:t>
            </w:r>
            <w:r>
              <w:rPr>
                <w:b/>
                <w:color w:val="000000"/>
                <w:szCs w:val="24"/>
                <w:lang w:val="sr-Cyrl-RS"/>
              </w:rPr>
              <w:t>2</w:t>
            </w:r>
          </w:p>
        </w:tc>
        <w:tc>
          <w:tcPr>
            <w:tcW w:w="5007" w:type="dxa"/>
            <w:shd w:val="clear" w:color="auto" w:fill="DBDCDE"/>
            <w:vAlign w:val="center"/>
          </w:tcPr>
          <w:p w14:paraId="3A041457" w14:textId="5586C661" w:rsidR="009E2FB0" w:rsidRDefault="009E2FB0" w:rsidP="009E2FB0">
            <w:pPr>
              <w:spacing w:before="20" w:after="20" w:line="300" w:lineRule="atLeast"/>
              <w:rPr>
                <w:b/>
                <w:color w:val="000000"/>
                <w:szCs w:val="24"/>
                <w:lang w:val="sr-Cyrl-RS"/>
              </w:rPr>
            </w:pPr>
            <w:r>
              <w:rPr>
                <w:b/>
                <w:color w:val="000000"/>
                <w:szCs w:val="24"/>
                <w:lang w:val="sr-Cyrl-RS"/>
              </w:rPr>
              <w:t>ПДВ 20% од (</w:t>
            </w:r>
            <w:r>
              <w:rPr>
                <w:b/>
                <w:color w:val="000000"/>
                <w:szCs w:val="24"/>
                <w:lang w:val="en-US"/>
              </w:rPr>
              <w:t>11</w:t>
            </w:r>
            <w:r>
              <w:rPr>
                <w:b/>
                <w:color w:val="000000"/>
                <w:szCs w:val="24"/>
                <w:lang w:val="sr-Cyrl-RS"/>
              </w:rPr>
              <w:t>)</w:t>
            </w:r>
          </w:p>
        </w:tc>
        <w:tc>
          <w:tcPr>
            <w:tcW w:w="3220" w:type="dxa"/>
            <w:shd w:val="clear" w:color="auto" w:fill="DBDCDE"/>
            <w:vAlign w:val="center"/>
          </w:tcPr>
          <w:p w14:paraId="498D1FE0" w14:textId="40C95E4F" w:rsidR="009E2FB0" w:rsidRPr="000C765F" w:rsidRDefault="009E2FB0" w:rsidP="009E2FB0">
            <w:pPr>
              <w:spacing w:before="20" w:after="20" w:line="300" w:lineRule="atLeast"/>
              <w:ind w:right="245"/>
              <w:jc w:val="right"/>
              <w:rPr>
                <w:b/>
                <w:color w:val="000000"/>
                <w:szCs w:val="24"/>
              </w:rPr>
            </w:pPr>
          </w:p>
        </w:tc>
      </w:tr>
      <w:tr w:rsidR="009E2FB0" w:rsidRPr="004B3E48" w14:paraId="1E7F58C4" w14:textId="77777777" w:rsidTr="00E54223">
        <w:trPr>
          <w:cantSplit/>
          <w:trHeight w:val="695"/>
        </w:trPr>
        <w:tc>
          <w:tcPr>
            <w:tcW w:w="835" w:type="dxa"/>
            <w:tcBorders>
              <w:bottom w:val="single" w:sz="4" w:space="0" w:color="auto"/>
            </w:tcBorders>
            <w:shd w:val="clear" w:color="auto" w:fill="DBDCDE"/>
            <w:vAlign w:val="center"/>
          </w:tcPr>
          <w:p w14:paraId="50C1D0D6" w14:textId="483D1C3E" w:rsidR="009E2FB0" w:rsidRDefault="009E2FB0" w:rsidP="009E2FB0">
            <w:pPr>
              <w:spacing w:before="20" w:after="20" w:line="300" w:lineRule="atLeast"/>
              <w:jc w:val="center"/>
              <w:rPr>
                <w:b/>
                <w:color w:val="000000"/>
                <w:szCs w:val="24"/>
                <w:lang w:val="sr-Cyrl-RS"/>
              </w:rPr>
            </w:pPr>
            <w:r>
              <w:rPr>
                <w:b/>
                <w:color w:val="000000"/>
                <w:szCs w:val="24"/>
                <w:lang w:val="sr-Cyrl-RS"/>
              </w:rPr>
              <w:t>13</w:t>
            </w:r>
          </w:p>
        </w:tc>
        <w:tc>
          <w:tcPr>
            <w:tcW w:w="5007" w:type="dxa"/>
            <w:tcBorders>
              <w:bottom w:val="single" w:sz="4" w:space="0" w:color="auto"/>
            </w:tcBorders>
            <w:shd w:val="clear" w:color="auto" w:fill="DBDCDE"/>
            <w:vAlign w:val="center"/>
          </w:tcPr>
          <w:p w14:paraId="36757C7C" w14:textId="65BE4BCB" w:rsidR="009E2FB0" w:rsidRPr="004561AD" w:rsidRDefault="009E2FB0" w:rsidP="009E2FB0">
            <w:pPr>
              <w:spacing w:before="20" w:after="20" w:line="300" w:lineRule="atLeast"/>
              <w:rPr>
                <w:b/>
                <w:color w:val="000000"/>
                <w:szCs w:val="24"/>
                <w:lang w:val="sr-Cyrl-RS"/>
              </w:rPr>
            </w:pPr>
            <w:r w:rsidRPr="004561AD">
              <w:rPr>
                <w:b/>
                <w:color w:val="000000"/>
                <w:szCs w:val="24"/>
                <w:lang w:val="sr-Cyrl-RS"/>
              </w:rPr>
              <w:t xml:space="preserve">УКУПНА ЦЕНА </w:t>
            </w:r>
            <w:r>
              <w:rPr>
                <w:b/>
                <w:color w:val="000000"/>
                <w:szCs w:val="24"/>
                <w:lang w:val="sr-Cyrl-RS"/>
              </w:rPr>
              <w:t xml:space="preserve"> (1</w:t>
            </w:r>
            <w:r>
              <w:rPr>
                <w:b/>
                <w:color w:val="000000"/>
                <w:szCs w:val="24"/>
                <w:lang w:val="en-US"/>
              </w:rPr>
              <w:t>1</w:t>
            </w:r>
            <w:r>
              <w:rPr>
                <w:b/>
                <w:color w:val="000000"/>
                <w:szCs w:val="24"/>
                <w:lang w:val="sr-Cyrl-RS"/>
              </w:rPr>
              <w:t xml:space="preserve"> + 1</w:t>
            </w:r>
            <w:r>
              <w:rPr>
                <w:b/>
                <w:color w:val="000000"/>
                <w:szCs w:val="24"/>
                <w:lang w:val="en-US"/>
              </w:rPr>
              <w:t>2</w:t>
            </w:r>
            <w:r>
              <w:rPr>
                <w:b/>
                <w:color w:val="000000"/>
                <w:szCs w:val="24"/>
                <w:lang w:val="sr-Cyrl-RS"/>
              </w:rPr>
              <w:t>)</w:t>
            </w:r>
          </w:p>
        </w:tc>
        <w:tc>
          <w:tcPr>
            <w:tcW w:w="3220" w:type="dxa"/>
            <w:tcBorders>
              <w:bottom w:val="single" w:sz="4" w:space="0" w:color="auto"/>
            </w:tcBorders>
            <w:shd w:val="clear" w:color="auto" w:fill="DBDCDE"/>
            <w:vAlign w:val="center"/>
          </w:tcPr>
          <w:p w14:paraId="54355EB6" w14:textId="0833D724" w:rsidR="009E2FB0" w:rsidRPr="000C765F" w:rsidRDefault="009E2FB0" w:rsidP="009E2FB0">
            <w:pPr>
              <w:spacing w:before="20" w:after="20" w:line="300" w:lineRule="atLeast"/>
              <w:ind w:right="245"/>
              <w:jc w:val="right"/>
              <w:rPr>
                <w:b/>
                <w:color w:val="000000"/>
                <w:szCs w:val="24"/>
              </w:rPr>
            </w:pPr>
          </w:p>
        </w:tc>
      </w:tr>
    </w:tbl>
    <w:p w14:paraId="6E5916D7" w14:textId="77777777" w:rsidR="00E54223" w:rsidRDefault="00E54223" w:rsidP="00641155">
      <w:pPr>
        <w:jc w:val="center"/>
        <w:rPr>
          <w:color w:val="000000"/>
          <w:sz w:val="22"/>
          <w:szCs w:val="22"/>
        </w:rPr>
      </w:pPr>
    </w:p>
    <w:p w14:paraId="29EA251D" w14:textId="77777777" w:rsidR="00E54223" w:rsidRPr="00E725FE" w:rsidRDefault="00E54223" w:rsidP="00641155">
      <w:pPr>
        <w:jc w:val="center"/>
        <w:rPr>
          <w:color w:val="000000"/>
          <w:sz w:val="22"/>
          <w:szCs w:val="22"/>
        </w:rPr>
      </w:pPr>
    </w:p>
    <w:sectPr w:rsidR="00E54223" w:rsidRPr="00E725FE" w:rsidSect="003F19B7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5FAC8" w14:textId="77777777" w:rsidR="00597F45" w:rsidRPr="00E725FE" w:rsidRDefault="00597F45">
      <w:r w:rsidRPr="00E725FE">
        <w:separator/>
      </w:r>
    </w:p>
  </w:endnote>
  <w:endnote w:type="continuationSeparator" w:id="0">
    <w:p w14:paraId="1A682A73" w14:textId="77777777" w:rsidR="00597F45" w:rsidRPr="00E725FE" w:rsidRDefault="00597F45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90744" w14:textId="77777777" w:rsidR="003F19B7" w:rsidRDefault="003F19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7589371" w14:textId="77777777" w:rsidR="003F19B7" w:rsidRDefault="003F19B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D387E" w14:textId="77777777" w:rsidR="00E54223" w:rsidRPr="00E725FE" w:rsidRDefault="00E54223" w:rsidP="00E54223">
    <w:pPr>
      <w:pStyle w:val="Footer"/>
      <w:tabs>
        <w:tab w:val="clear" w:pos="4320"/>
        <w:tab w:val="clear" w:pos="8640"/>
        <w:tab w:val="right" w:pos="8931"/>
        <w:tab w:val="right" w:pos="14884"/>
      </w:tabs>
      <w:rPr>
        <w:rStyle w:val="PageNumber"/>
        <w:sz w:val="18"/>
        <w:szCs w:val="18"/>
      </w:rPr>
    </w:pPr>
    <w:r>
      <w:rPr>
        <w:b/>
        <w:sz w:val="18"/>
      </w:rPr>
      <w:t>July 2019</w:t>
    </w:r>
    <w:r w:rsidRPr="00E725FE">
      <w:rPr>
        <w:rStyle w:val="PageNumber"/>
        <w:sz w:val="18"/>
        <w:szCs w:val="18"/>
      </w:rPr>
      <w:tab/>
      <w:t xml:space="preserve">Page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PAGE </w:instrText>
    </w:r>
    <w:r w:rsidRPr="00E725FE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 w:rsidRPr="00E725FE">
      <w:rPr>
        <w:rStyle w:val="PageNumber"/>
        <w:sz w:val="18"/>
        <w:szCs w:val="18"/>
      </w:rPr>
      <w:fldChar w:fldCharType="end"/>
    </w:r>
    <w:r w:rsidRPr="00E725FE">
      <w:rPr>
        <w:rStyle w:val="PageNumber"/>
        <w:sz w:val="18"/>
        <w:szCs w:val="18"/>
      </w:rPr>
      <w:t xml:space="preserve"> of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NUMPAGES </w:instrText>
    </w:r>
    <w:r w:rsidRPr="00E725FE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3</w:t>
    </w:r>
    <w:r w:rsidRPr="00E725FE">
      <w:rPr>
        <w:rStyle w:val="PageNumber"/>
        <w:sz w:val="18"/>
        <w:szCs w:val="18"/>
      </w:rPr>
      <w:fldChar w:fldCharType="end"/>
    </w:r>
    <w:r w:rsidRPr="00E725FE">
      <w:rPr>
        <w:rStyle w:val="PageNumber"/>
        <w:b/>
        <w:sz w:val="18"/>
        <w:szCs w:val="18"/>
      </w:rPr>
      <w:tab/>
    </w:r>
  </w:p>
  <w:p w14:paraId="78F4F9A2" w14:textId="592E316D" w:rsidR="003F19B7" w:rsidRPr="00E54223" w:rsidRDefault="00E54223" w:rsidP="00E54223">
    <w:pPr>
      <w:pStyle w:val="Footer"/>
      <w:tabs>
        <w:tab w:val="clear" w:pos="4320"/>
      </w:tabs>
    </w:pPr>
    <w:r w:rsidRPr="003F19B7">
      <w:rPr>
        <w:sz w:val="18"/>
        <w:szCs w:val="18"/>
      </w:rPr>
      <w:fldChar w:fldCharType="begin"/>
    </w:r>
    <w:r w:rsidRPr="003F19B7">
      <w:rPr>
        <w:sz w:val="18"/>
        <w:szCs w:val="18"/>
      </w:rPr>
      <w:instrText xml:space="preserve"> FILENAME </w:instrText>
    </w:r>
    <w:r w:rsidRPr="003F19B7">
      <w:rPr>
        <w:sz w:val="18"/>
        <w:szCs w:val="18"/>
      </w:rPr>
      <w:fldChar w:fldCharType="separate"/>
    </w:r>
    <w:r>
      <w:rPr>
        <w:noProof/>
        <w:sz w:val="18"/>
        <w:szCs w:val="18"/>
      </w:rPr>
      <w:t>d4x_finoffer_4.3_en.doc</w:t>
    </w:r>
    <w:r w:rsidRPr="003F19B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9D6DA" w14:textId="77777777" w:rsidR="003F19B7" w:rsidRPr="00E725FE" w:rsidRDefault="003109E8" w:rsidP="003F19B7">
    <w:pPr>
      <w:pStyle w:val="Footer"/>
      <w:tabs>
        <w:tab w:val="clear" w:pos="4320"/>
        <w:tab w:val="clear" w:pos="8640"/>
        <w:tab w:val="right" w:pos="8931"/>
        <w:tab w:val="right" w:pos="14884"/>
      </w:tabs>
      <w:rPr>
        <w:rStyle w:val="PageNumber"/>
        <w:sz w:val="18"/>
        <w:szCs w:val="18"/>
      </w:rPr>
    </w:pPr>
    <w:r>
      <w:rPr>
        <w:b/>
        <w:sz w:val="18"/>
      </w:rPr>
      <w:t>July 2019</w:t>
    </w:r>
    <w:r w:rsidR="003F19B7" w:rsidRPr="00E725FE">
      <w:rPr>
        <w:rStyle w:val="PageNumber"/>
        <w:sz w:val="18"/>
        <w:szCs w:val="18"/>
      </w:rPr>
      <w:tab/>
      <w:t xml:space="preserve">Page </w:t>
    </w:r>
    <w:r w:rsidR="003F19B7" w:rsidRPr="00E725FE">
      <w:rPr>
        <w:rStyle w:val="PageNumber"/>
        <w:sz w:val="18"/>
        <w:szCs w:val="18"/>
      </w:rPr>
      <w:fldChar w:fldCharType="begin"/>
    </w:r>
    <w:r w:rsidR="003F19B7" w:rsidRPr="00E725FE">
      <w:rPr>
        <w:rStyle w:val="PageNumber"/>
        <w:sz w:val="18"/>
        <w:szCs w:val="18"/>
      </w:rPr>
      <w:instrText xml:space="preserve"> PAGE </w:instrText>
    </w:r>
    <w:r w:rsidR="003F19B7"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13</w:t>
    </w:r>
    <w:r w:rsidR="003F19B7" w:rsidRPr="00E725FE">
      <w:rPr>
        <w:rStyle w:val="PageNumber"/>
        <w:sz w:val="18"/>
        <w:szCs w:val="18"/>
      </w:rPr>
      <w:fldChar w:fldCharType="end"/>
    </w:r>
    <w:r w:rsidR="003F19B7" w:rsidRPr="00E725FE">
      <w:rPr>
        <w:rStyle w:val="PageNumber"/>
        <w:sz w:val="18"/>
        <w:szCs w:val="18"/>
      </w:rPr>
      <w:t xml:space="preserve"> of </w:t>
    </w:r>
    <w:r w:rsidR="003F19B7" w:rsidRPr="00E725FE">
      <w:rPr>
        <w:rStyle w:val="PageNumber"/>
        <w:sz w:val="18"/>
        <w:szCs w:val="18"/>
      </w:rPr>
      <w:fldChar w:fldCharType="begin"/>
    </w:r>
    <w:r w:rsidR="003F19B7" w:rsidRPr="00E725FE">
      <w:rPr>
        <w:rStyle w:val="PageNumber"/>
        <w:sz w:val="18"/>
        <w:szCs w:val="18"/>
      </w:rPr>
      <w:instrText xml:space="preserve"> NUMPAGES </w:instrText>
    </w:r>
    <w:r w:rsidR="003F19B7"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13</w:t>
    </w:r>
    <w:r w:rsidR="003F19B7" w:rsidRPr="00E725FE">
      <w:rPr>
        <w:rStyle w:val="PageNumber"/>
        <w:sz w:val="18"/>
        <w:szCs w:val="18"/>
      </w:rPr>
      <w:fldChar w:fldCharType="end"/>
    </w:r>
    <w:r w:rsidR="003F19B7" w:rsidRPr="00E725FE">
      <w:rPr>
        <w:rStyle w:val="PageNumber"/>
        <w:b/>
        <w:sz w:val="18"/>
        <w:szCs w:val="18"/>
      </w:rPr>
      <w:tab/>
    </w:r>
  </w:p>
  <w:p w14:paraId="566446B4" w14:textId="77777777" w:rsidR="003F19B7" w:rsidRPr="003F19B7" w:rsidRDefault="003F19B7" w:rsidP="003F19B7">
    <w:pPr>
      <w:pStyle w:val="Footer"/>
      <w:tabs>
        <w:tab w:val="clear" w:pos="4320"/>
      </w:tabs>
    </w:pPr>
    <w:r w:rsidRPr="003F19B7">
      <w:rPr>
        <w:sz w:val="18"/>
        <w:szCs w:val="18"/>
      </w:rPr>
      <w:fldChar w:fldCharType="begin"/>
    </w:r>
    <w:r w:rsidRPr="003F19B7">
      <w:rPr>
        <w:sz w:val="18"/>
        <w:szCs w:val="18"/>
      </w:rPr>
      <w:instrText xml:space="preserve"> FILENAME </w:instrText>
    </w:r>
    <w:r w:rsidRPr="003F19B7">
      <w:rPr>
        <w:sz w:val="18"/>
        <w:szCs w:val="18"/>
      </w:rPr>
      <w:fldChar w:fldCharType="separate"/>
    </w:r>
    <w:r w:rsidR="00C1219C">
      <w:rPr>
        <w:noProof/>
        <w:sz w:val="18"/>
        <w:szCs w:val="18"/>
      </w:rPr>
      <w:t>d4x_finoffer_4.3_en.doc</w:t>
    </w:r>
    <w:r w:rsidRPr="003F19B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7580E" w14:textId="77777777" w:rsidR="00597F45" w:rsidRPr="00E725FE" w:rsidRDefault="00597F45">
      <w:r w:rsidRPr="00E725FE">
        <w:separator/>
      </w:r>
    </w:p>
  </w:footnote>
  <w:footnote w:type="continuationSeparator" w:id="0">
    <w:p w14:paraId="43A1D741" w14:textId="77777777" w:rsidR="00597F45" w:rsidRPr="00E725FE" w:rsidRDefault="00597F45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B2963" w14:textId="77777777" w:rsidR="003F19B7" w:rsidRDefault="003F19B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1A2CF3"/>
    <w:multiLevelType w:val="hybridMultilevel"/>
    <w:tmpl w:val="31805B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0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4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8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0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1CE6191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A01A82D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CFAEA0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48BA961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F01ADC0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F61AD43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F1A4C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6708390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568CA98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5FBAFEB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7105B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0EC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EC7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169A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A8F1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FAF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6E4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00BD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8CE265E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AD6469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ECEA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0BF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B5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46DB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14CD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065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6AB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761A537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37056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F9A9B56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9A96F0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3A03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460D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0E2B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7246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CCF7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2794A0B"/>
    <w:multiLevelType w:val="hybridMultilevel"/>
    <w:tmpl w:val="00FE8FE8"/>
    <w:lvl w:ilvl="0" w:tplc="F8B62A8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3497D25"/>
    <w:multiLevelType w:val="hybridMultilevel"/>
    <w:tmpl w:val="EFF4FE36"/>
    <w:lvl w:ilvl="0" w:tplc="BEB60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E0DE20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3C6C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04AB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BC53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B206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DE4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60E2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D07D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53539EE"/>
    <w:multiLevelType w:val="hybridMultilevel"/>
    <w:tmpl w:val="907692F2"/>
    <w:lvl w:ilvl="0" w:tplc="139EE63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08F9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1FAF3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867D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2892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160E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D45E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FEEA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C20E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8411940"/>
    <w:multiLevelType w:val="hybridMultilevel"/>
    <w:tmpl w:val="C734D21E"/>
    <w:lvl w:ilvl="0" w:tplc="D15646E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D05D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60F4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18CC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185E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F29E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DC59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3AC3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CC88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CE82949"/>
    <w:multiLevelType w:val="hybridMultilevel"/>
    <w:tmpl w:val="9FDC57E0"/>
    <w:lvl w:ilvl="0" w:tplc="65B0AF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61666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ED20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C2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540A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CBE77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058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32F3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088B5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2"/>
  </w:num>
  <w:num w:numId="3">
    <w:abstractNumId w:val="76"/>
  </w:num>
  <w:num w:numId="4">
    <w:abstractNumId w:val="7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8"/>
  </w:num>
  <w:num w:numId="7">
    <w:abstractNumId w:val="10"/>
  </w:num>
  <w:num w:numId="8">
    <w:abstractNumId w:val="61"/>
  </w:num>
  <w:num w:numId="9">
    <w:abstractNumId w:val="23"/>
  </w:num>
  <w:num w:numId="10">
    <w:abstractNumId w:val="32"/>
  </w:num>
  <w:num w:numId="11">
    <w:abstractNumId w:val="11"/>
  </w:num>
  <w:num w:numId="12">
    <w:abstractNumId w:val="24"/>
  </w:num>
  <w:num w:numId="13">
    <w:abstractNumId w:val="46"/>
  </w:num>
  <w:num w:numId="14">
    <w:abstractNumId w:val="14"/>
  </w:num>
  <w:num w:numId="15">
    <w:abstractNumId w:val="34"/>
  </w:num>
  <w:num w:numId="16">
    <w:abstractNumId w:val="72"/>
  </w:num>
  <w:num w:numId="17">
    <w:abstractNumId w:val="13"/>
  </w:num>
  <w:num w:numId="18">
    <w:abstractNumId w:val="18"/>
  </w:num>
  <w:num w:numId="19">
    <w:abstractNumId w:val="47"/>
  </w:num>
  <w:num w:numId="20">
    <w:abstractNumId w:val="73"/>
  </w:num>
  <w:num w:numId="21">
    <w:abstractNumId w:val="25"/>
  </w:num>
  <w:num w:numId="22">
    <w:abstractNumId w:val="17"/>
  </w:num>
  <w:num w:numId="23">
    <w:abstractNumId w:val="78"/>
  </w:num>
  <w:num w:numId="24">
    <w:abstractNumId w:val="41"/>
  </w:num>
  <w:num w:numId="25">
    <w:abstractNumId w:val="39"/>
  </w:num>
  <w:num w:numId="26">
    <w:abstractNumId w:val="57"/>
  </w:num>
  <w:num w:numId="27">
    <w:abstractNumId w:val="8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7"/>
  </w:num>
  <w:num w:numId="33">
    <w:abstractNumId w:val="12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5"/>
  </w:num>
  <w:num w:numId="39">
    <w:abstractNumId w:val="43"/>
  </w:num>
  <w:num w:numId="40">
    <w:abstractNumId w:val="60"/>
  </w:num>
  <w:num w:numId="41">
    <w:abstractNumId w:val="16"/>
  </w:num>
  <w:num w:numId="42">
    <w:abstractNumId w:val="38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3"/>
  </w:num>
  <w:num w:numId="48">
    <w:abstractNumId w:val="66"/>
  </w:num>
  <w:num w:numId="49">
    <w:abstractNumId w:val="28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5"/>
  </w:num>
  <w:num w:numId="56">
    <w:abstractNumId w:val="26"/>
  </w:num>
  <w:num w:numId="57">
    <w:abstractNumId w:val="64"/>
  </w:num>
  <w:num w:numId="58">
    <w:abstractNumId w:val="58"/>
  </w:num>
  <w:num w:numId="59">
    <w:abstractNumId w:val="70"/>
  </w:num>
  <w:num w:numId="60">
    <w:abstractNumId w:val="22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9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9"/>
  </w:num>
  <w:num w:numId="100">
    <w:abstractNumId w:val="5"/>
  </w:num>
  <w:num w:numId="101">
    <w:abstractNumId w:val="15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20"/>
  </w:num>
  <w:num w:numId="107">
    <w:abstractNumId w:val="37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7"/>
  </w:num>
  <w:num w:numId="112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07BCD"/>
    <w:rsid w:val="00010FDE"/>
    <w:rsid w:val="00020A5B"/>
    <w:rsid w:val="00030A2D"/>
    <w:rsid w:val="00031E63"/>
    <w:rsid w:val="00055A26"/>
    <w:rsid w:val="00057B00"/>
    <w:rsid w:val="00060C1E"/>
    <w:rsid w:val="00065189"/>
    <w:rsid w:val="0009036E"/>
    <w:rsid w:val="000A5380"/>
    <w:rsid w:val="000A6A0E"/>
    <w:rsid w:val="000B190D"/>
    <w:rsid w:val="000C0C20"/>
    <w:rsid w:val="000C549B"/>
    <w:rsid w:val="000C6752"/>
    <w:rsid w:val="000C767C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0B37"/>
    <w:rsid w:val="0017313B"/>
    <w:rsid w:val="00173310"/>
    <w:rsid w:val="00184EE0"/>
    <w:rsid w:val="001865C4"/>
    <w:rsid w:val="001937BE"/>
    <w:rsid w:val="00196F72"/>
    <w:rsid w:val="001978EF"/>
    <w:rsid w:val="001A263F"/>
    <w:rsid w:val="001A4E4A"/>
    <w:rsid w:val="001B18BD"/>
    <w:rsid w:val="001B31E6"/>
    <w:rsid w:val="001C1D2A"/>
    <w:rsid w:val="001D68F3"/>
    <w:rsid w:val="001E26CF"/>
    <w:rsid w:val="001E440F"/>
    <w:rsid w:val="001F4A46"/>
    <w:rsid w:val="00203C42"/>
    <w:rsid w:val="00203E27"/>
    <w:rsid w:val="00205125"/>
    <w:rsid w:val="00205F35"/>
    <w:rsid w:val="00212360"/>
    <w:rsid w:val="0021368F"/>
    <w:rsid w:val="00214319"/>
    <w:rsid w:val="002172D1"/>
    <w:rsid w:val="002223C1"/>
    <w:rsid w:val="002307BC"/>
    <w:rsid w:val="002475C4"/>
    <w:rsid w:val="00247FEF"/>
    <w:rsid w:val="00252888"/>
    <w:rsid w:val="00253B57"/>
    <w:rsid w:val="00261FF2"/>
    <w:rsid w:val="0028096A"/>
    <w:rsid w:val="00286A23"/>
    <w:rsid w:val="00294382"/>
    <w:rsid w:val="00295092"/>
    <w:rsid w:val="002B13F4"/>
    <w:rsid w:val="002D0A12"/>
    <w:rsid w:val="002D0B03"/>
    <w:rsid w:val="002D294D"/>
    <w:rsid w:val="002D75A2"/>
    <w:rsid w:val="002F6D2E"/>
    <w:rsid w:val="00301DE9"/>
    <w:rsid w:val="003109E8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749B1"/>
    <w:rsid w:val="00382FE0"/>
    <w:rsid w:val="00392541"/>
    <w:rsid w:val="003A2536"/>
    <w:rsid w:val="003A358D"/>
    <w:rsid w:val="003C07AB"/>
    <w:rsid w:val="003C1679"/>
    <w:rsid w:val="003C2000"/>
    <w:rsid w:val="003C60D0"/>
    <w:rsid w:val="003D14E3"/>
    <w:rsid w:val="003D2B40"/>
    <w:rsid w:val="003D3100"/>
    <w:rsid w:val="003D436F"/>
    <w:rsid w:val="003D795D"/>
    <w:rsid w:val="003E596D"/>
    <w:rsid w:val="003F005A"/>
    <w:rsid w:val="003F19B7"/>
    <w:rsid w:val="00403C36"/>
    <w:rsid w:val="00407129"/>
    <w:rsid w:val="00407C73"/>
    <w:rsid w:val="00410637"/>
    <w:rsid w:val="004112D4"/>
    <w:rsid w:val="004305FD"/>
    <w:rsid w:val="004350B6"/>
    <w:rsid w:val="00441407"/>
    <w:rsid w:val="00443948"/>
    <w:rsid w:val="0044751C"/>
    <w:rsid w:val="004514CD"/>
    <w:rsid w:val="004543B0"/>
    <w:rsid w:val="004561AD"/>
    <w:rsid w:val="00462214"/>
    <w:rsid w:val="00465174"/>
    <w:rsid w:val="004670EF"/>
    <w:rsid w:val="004671EA"/>
    <w:rsid w:val="004715EC"/>
    <w:rsid w:val="004750B6"/>
    <w:rsid w:val="004805F2"/>
    <w:rsid w:val="004842DD"/>
    <w:rsid w:val="0049139F"/>
    <w:rsid w:val="00494A0D"/>
    <w:rsid w:val="004B33AB"/>
    <w:rsid w:val="004C192E"/>
    <w:rsid w:val="004C1CD6"/>
    <w:rsid w:val="004D61E0"/>
    <w:rsid w:val="004D6FB2"/>
    <w:rsid w:val="004E52DB"/>
    <w:rsid w:val="004E6DB5"/>
    <w:rsid w:val="004F3026"/>
    <w:rsid w:val="004F7629"/>
    <w:rsid w:val="0051365E"/>
    <w:rsid w:val="0051760D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97F45"/>
    <w:rsid w:val="005A3B22"/>
    <w:rsid w:val="005B5F79"/>
    <w:rsid w:val="005C742C"/>
    <w:rsid w:val="005D499E"/>
    <w:rsid w:val="005D5888"/>
    <w:rsid w:val="005E22D4"/>
    <w:rsid w:val="00612248"/>
    <w:rsid w:val="006170AA"/>
    <w:rsid w:val="00617700"/>
    <w:rsid w:val="006218C2"/>
    <w:rsid w:val="00622351"/>
    <w:rsid w:val="00622857"/>
    <w:rsid w:val="00624333"/>
    <w:rsid w:val="006250B5"/>
    <w:rsid w:val="006316A2"/>
    <w:rsid w:val="0063320F"/>
    <w:rsid w:val="006368F2"/>
    <w:rsid w:val="00641155"/>
    <w:rsid w:val="006449CA"/>
    <w:rsid w:val="006610EB"/>
    <w:rsid w:val="00664730"/>
    <w:rsid w:val="0066721E"/>
    <w:rsid w:val="00670009"/>
    <w:rsid w:val="00674750"/>
    <w:rsid w:val="00675430"/>
    <w:rsid w:val="0067582E"/>
    <w:rsid w:val="0068098D"/>
    <w:rsid w:val="0068234B"/>
    <w:rsid w:val="006872CB"/>
    <w:rsid w:val="006934C9"/>
    <w:rsid w:val="00694BE8"/>
    <w:rsid w:val="006C4752"/>
    <w:rsid w:val="006D7273"/>
    <w:rsid w:val="006D7D6D"/>
    <w:rsid w:val="006E5990"/>
    <w:rsid w:val="006E6032"/>
    <w:rsid w:val="006F1994"/>
    <w:rsid w:val="006F1A1B"/>
    <w:rsid w:val="006F47CE"/>
    <w:rsid w:val="006F79B1"/>
    <w:rsid w:val="007172B0"/>
    <w:rsid w:val="007300FC"/>
    <w:rsid w:val="00740350"/>
    <w:rsid w:val="00741C18"/>
    <w:rsid w:val="00746BFC"/>
    <w:rsid w:val="007501FA"/>
    <w:rsid w:val="00750718"/>
    <w:rsid w:val="007631DD"/>
    <w:rsid w:val="0077073B"/>
    <w:rsid w:val="007756FA"/>
    <w:rsid w:val="00780E05"/>
    <w:rsid w:val="00785513"/>
    <w:rsid w:val="00793A41"/>
    <w:rsid w:val="007A1685"/>
    <w:rsid w:val="007A5020"/>
    <w:rsid w:val="007B00C5"/>
    <w:rsid w:val="007B0FCC"/>
    <w:rsid w:val="007B5D78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3C8"/>
    <w:rsid w:val="0080253E"/>
    <w:rsid w:val="008029EA"/>
    <w:rsid w:val="0081433E"/>
    <w:rsid w:val="00817365"/>
    <w:rsid w:val="00822BE8"/>
    <w:rsid w:val="00844C76"/>
    <w:rsid w:val="00845ED5"/>
    <w:rsid w:val="00847AE4"/>
    <w:rsid w:val="00857577"/>
    <w:rsid w:val="0085796F"/>
    <w:rsid w:val="00866754"/>
    <w:rsid w:val="00866E3E"/>
    <w:rsid w:val="0086700B"/>
    <w:rsid w:val="0087152F"/>
    <w:rsid w:val="008715EB"/>
    <w:rsid w:val="0087567F"/>
    <w:rsid w:val="00880541"/>
    <w:rsid w:val="008824C1"/>
    <w:rsid w:val="00893E43"/>
    <w:rsid w:val="008A24D8"/>
    <w:rsid w:val="008A27FD"/>
    <w:rsid w:val="008A3E96"/>
    <w:rsid w:val="008B2A73"/>
    <w:rsid w:val="008B623E"/>
    <w:rsid w:val="008B7FF3"/>
    <w:rsid w:val="008C1CC7"/>
    <w:rsid w:val="008C3721"/>
    <w:rsid w:val="008E128B"/>
    <w:rsid w:val="008E4B88"/>
    <w:rsid w:val="008E6BE7"/>
    <w:rsid w:val="008E7B76"/>
    <w:rsid w:val="008F0486"/>
    <w:rsid w:val="008F168A"/>
    <w:rsid w:val="008F1EEC"/>
    <w:rsid w:val="008F4E9F"/>
    <w:rsid w:val="008F5DE9"/>
    <w:rsid w:val="00902E86"/>
    <w:rsid w:val="00903900"/>
    <w:rsid w:val="00910313"/>
    <w:rsid w:val="00911810"/>
    <w:rsid w:val="00912047"/>
    <w:rsid w:val="009147A6"/>
    <w:rsid w:val="00915404"/>
    <w:rsid w:val="009154A6"/>
    <w:rsid w:val="009159C2"/>
    <w:rsid w:val="009170D9"/>
    <w:rsid w:val="009455FD"/>
    <w:rsid w:val="0094728C"/>
    <w:rsid w:val="00960BA3"/>
    <w:rsid w:val="009639E9"/>
    <w:rsid w:val="00966028"/>
    <w:rsid w:val="009706F3"/>
    <w:rsid w:val="00974535"/>
    <w:rsid w:val="00990012"/>
    <w:rsid w:val="009A1047"/>
    <w:rsid w:val="009B2EFD"/>
    <w:rsid w:val="009B571E"/>
    <w:rsid w:val="009C08FF"/>
    <w:rsid w:val="009D0DB1"/>
    <w:rsid w:val="009D646C"/>
    <w:rsid w:val="009D684F"/>
    <w:rsid w:val="009E1E02"/>
    <w:rsid w:val="009E2FB0"/>
    <w:rsid w:val="009E3D4D"/>
    <w:rsid w:val="009F56B6"/>
    <w:rsid w:val="009F648D"/>
    <w:rsid w:val="009F7482"/>
    <w:rsid w:val="00A057B7"/>
    <w:rsid w:val="00A057C7"/>
    <w:rsid w:val="00A05A16"/>
    <w:rsid w:val="00A10B87"/>
    <w:rsid w:val="00A10BB1"/>
    <w:rsid w:val="00A10F79"/>
    <w:rsid w:val="00A11047"/>
    <w:rsid w:val="00A113E2"/>
    <w:rsid w:val="00A16985"/>
    <w:rsid w:val="00A2031F"/>
    <w:rsid w:val="00A20E4D"/>
    <w:rsid w:val="00A42AFE"/>
    <w:rsid w:val="00A440FD"/>
    <w:rsid w:val="00A5429D"/>
    <w:rsid w:val="00A70634"/>
    <w:rsid w:val="00A77ECC"/>
    <w:rsid w:val="00A81065"/>
    <w:rsid w:val="00A8166C"/>
    <w:rsid w:val="00AA1F74"/>
    <w:rsid w:val="00AA515C"/>
    <w:rsid w:val="00AC5790"/>
    <w:rsid w:val="00AC5EC2"/>
    <w:rsid w:val="00AD2105"/>
    <w:rsid w:val="00AE38F8"/>
    <w:rsid w:val="00AE4BF8"/>
    <w:rsid w:val="00AF0195"/>
    <w:rsid w:val="00AF767C"/>
    <w:rsid w:val="00B078C7"/>
    <w:rsid w:val="00B11FAE"/>
    <w:rsid w:val="00B150F8"/>
    <w:rsid w:val="00B460D5"/>
    <w:rsid w:val="00B52E82"/>
    <w:rsid w:val="00B67B6F"/>
    <w:rsid w:val="00B71836"/>
    <w:rsid w:val="00B72739"/>
    <w:rsid w:val="00B7615B"/>
    <w:rsid w:val="00B76D64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2E6"/>
    <w:rsid w:val="00BD7E6E"/>
    <w:rsid w:val="00BE1859"/>
    <w:rsid w:val="00BE7A65"/>
    <w:rsid w:val="00BF0782"/>
    <w:rsid w:val="00BF1706"/>
    <w:rsid w:val="00BF4853"/>
    <w:rsid w:val="00C03D9E"/>
    <w:rsid w:val="00C05B9A"/>
    <w:rsid w:val="00C1219C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86EDD"/>
    <w:rsid w:val="00C91D72"/>
    <w:rsid w:val="00C9403E"/>
    <w:rsid w:val="00C96DE9"/>
    <w:rsid w:val="00C97314"/>
    <w:rsid w:val="00CB0002"/>
    <w:rsid w:val="00CB54F7"/>
    <w:rsid w:val="00CB7003"/>
    <w:rsid w:val="00CC24E6"/>
    <w:rsid w:val="00CC2D33"/>
    <w:rsid w:val="00CC74DB"/>
    <w:rsid w:val="00CD0A21"/>
    <w:rsid w:val="00CD2492"/>
    <w:rsid w:val="00CD2624"/>
    <w:rsid w:val="00CD4763"/>
    <w:rsid w:val="00CD6A68"/>
    <w:rsid w:val="00CE25C3"/>
    <w:rsid w:val="00CE4A2D"/>
    <w:rsid w:val="00CF24DE"/>
    <w:rsid w:val="00CF3F1F"/>
    <w:rsid w:val="00CF7557"/>
    <w:rsid w:val="00D02BAD"/>
    <w:rsid w:val="00D12BF3"/>
    <w:rsid w:val="00D25FE6"/>
    <w:rsid w:val="00D3197A"/>
    <w:rsid w:val="00D45870"/>
    <w:rsid w:val="00D55A53"/>
    <w:rsid w:val="00D57736"/>
    <w:rsid w:val="00D60BA1"/>
    <w:rsid w:val="00D61604"/>
    <w:rsid w:val="00D63EA6"/>
    <w:rsid w:val="00D676F7"/>
    <w:rsid w:val="00D907F8"/>
    <w:rsid w:val="00D9227E"/>
    <w:rsid w:val="00D943D4"/>
    <w:rsid w:val="00DA2348"/>
    <w:rsid w:val="00DA4B54"/>
    <w:rsid w:val="00DA616A"/>
    <w:rsid w:val="00DB12FB"/>
    <w:rsid w:val="00DB2F80"/>
    <w:rsid w:val="00DB51CA"/>
    <w:rsid w:val="00DB63D6"/>
    <w:rsid w:val="00DB787F"/>
    <w:rsid w:val="00DB7E68"/>
    <w:rsid w:val="00DC1AF8"/>
    <w:rsid w:val="00DC3EAE"/>
    <w:rsid w:val="00DD637A"/>
    <w:rsid w:val="00DE0B72"/>
    <w:rsid w:val="00DE3249"/>
    <w:rsid w:val="00DE6772"/>
    <w:rsid w:val="00DF3894"/>
    <w:rsid w:val="00DF4416"/>
    <w:rsid w:val="00DF5742"/>
    <w:rsid w:val="00DF6526"/>
    <w:rsid w:val="00E01657"/>
    <w:rsid w:val="00E047BB"/>
    <w:rsid w:val="00E05AFC"/>
    <w:rsid w:val="00E06F05"/>
    <w:rsid w:val="00E11E89"/>
    <w:rsid w:val="00E12E18"/>
    <w:rsid w:val="00E142EC"/>
    <w:rsid w:val="00E246FA"/>
    <w:rsid w:val="00E24C7B"/>
    <w:rsid w:val="00E34868"/>
    <w:rsid w:val="00E40327"/>
    <w:rsid w:val="00E4250F"/>
    <w:rsid w:val="00E440CF"/>
    <w:rsid w:val="00E45D8A"/>
    <w:rsid w:val="00E54223"/>
    <w:rsid w:val="00E60449"/>
    <w:rsid w:val="00E61684"/>
    <w:rsid w:val="00E6795D"/>
    <w:rsid w:val="00E725FE"/>
    <w:rsid w:val="00E72F15"/>
    <w:rsid w:val="00E75A03"/>
    <w:rsid w:val="00E95D40"/>
    <w:rsid w:val="00EB5D04"/>
    <w:rsid w:val="00EC0A31"/>
    <w:rsid w:val="00ED038A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3C41"/>
    <w:rsid w:val="00F2424F"/>
    <w:rsid w:val="00F25C13"/>
    <w:rsid w:val="00F359AF"/>
    <w:rsid w:val="00F35A31"/>
    <w:rsid w:val="00F5176D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29E1"/>
    <w:rsid w:val="00FE0AAA"/>
    <w:rsid w:val="00FE6C9F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11058E"/>
  <w15:chartTrackingRefBased/>
  <w15:docId w15:val="{67F82665-976E-4F95-951D-6C02C8430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B0F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napToGrid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B0FCC"/>
    <w:rPr>
      <w:rFonts w:ascii="Courier New" w:hAnsi="Courier New" w:cs="Courier New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Aceva, Tamara</cp:lastModifiedBy>
  <cp:revision>11</cp:revision>
  <cp:lastPrinted>2011-09-27T09:12:00Z</cp:lastPrinted>
  <dcterms:created xsi:type="dcterms:W3CDTF">2020-04-15T11:09:00Z</dcterms:created>
  <dcterms:modified xsi:type="dcterms:W3CDTF">2020-04-15T13:07:00Z</dcterms:modified>
</cp:coreProperties>
</file>